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C27A1" w14:textId="77777777" w:rsidR="0014219A" w:rsidRDefault="0014219A" w:rsidP="0014219A">
      <w:pPr>
        <w:pStyle w:val="ConsPlusNormal"/>
        <w:contextualSpacing/>
        <w:jc w:val="center"/>
        <w:rPr>
          <w:rFonts w:ascii="Times New Roman" w:hAnsi="Times New Roman" w:cs="Times New Roman"/>
          <w:b/>
          <w:sz w:val="22"/>
          <w:szCs w:val="22"/>
        </w:rPr>
      </w:pPr>
    </w:p>
    <w:p w14:paraId="64247DD0" w14:textId="657C1DB2" w:rsidR="008E2CC7" w:rsidRPr="00483DF4" w:rsidRDefault="00F16D81" w:rsidP="0014219A">
      <w:pPr>
        <w:pStyle w:val="ConsPlusNormal"/>
        <w:contextualSpacing/>
        <w:jc w:val="center"/>
        <w:rPr>
          <w:rFonts w:ascii="Times New Roman" w:hAnsi="Times New Roman" w:cs="Times New Roman"/>
          <w:b/>
          <w:sz w:val="22"/>
          <w:szCs w:val="22"/>
        </w:rPr>
      </w:pPr>
      <w:r w:rsidRPr="00483DF4">
        <w:rPr>
          <w:rFonts w:ascii="Times New Roman" w:hAnsi="Times New Roman" w:cs="Times New Roman"/>
          <w:b/>
          <w:sz w:val="22"/>
          <w:szCs w:val="22"/>
        </w:rPr>
        <w:t>ГОСУДАРСТВЕННЫЙ</w:t>
      </w:r>
      <w:r w:rsidR="008177E7" w:rsidRPr="00483DF4">
        <w:rPr>
          <w:rFonts w:ascii="Times New Roman" w:hAnsi="Times New Roman" w:cs="Times New Roman"/>
          <w:b/>
          <w:sz w:val="22"/>
          <w:szCs w:val="22"/>
        </w:rPr>
        <w:t xml:space="preserve"> КОНТРАКТ</w:t>
      </w:r>
      <w:r w:rsidR="00E90C7B" w:rsidRPr="00483DF4">
        <w:rPr>
          <w:rFonts w:ascii="Times New Roman" w:hAnsi="Times New Roman" w:cs="Times New Roman"/>
          <w:b/>
          <w:sz w:val="22"/>
          <w:szCs w:val="22"/>
        </w:rPr>
        <w:t xml:space="preserve"> ТЕПЛОСНАБЖЕНИЯ</w:t>
      </w:r>
      <w:r w:rsidR="00405F30" w:rsidRPr="00483DF4">
        <w:rPr>
          <w:rFonts w:ascii="Times New Roman" w:hAnsi="Times New Roman" w:cs="Times New Roman"/>
          <w:b/>
          <w:sz w:val="22"/>
          <w:szCs w:val="22"/>
        </w:rPr>
        <w:t xml:space="preserve"> №</w:t>
      </w:r>
      <w:r w:rsidR="008E2CC7" w:rsidRPr="00483DF4">
        <w:rPr>
          <w:rFonts w:ascii="Times New Roman" w:hAnsi="Times New Roman" w:cs="Times New Roman"/>
          <w:b/>
          <w:sz w:val="22"/>
          <w:szCs w:val="22"/>
        </w:rPr>
        <w:t xml:space="preserve"> </w:t>
      </w:r>
      <w:r w:rsidR="006910DB" w:rsidRPr="00483DF4">
        <w:rPr>
          <w:rFonts w:ascii="Times New Roman" w:hAnsi="Times New Roman" w:cs="Times New Roman"/>
          <w:b/>
          <w:sz w:val="22"/>
          <w:szCs w:val="22"/>
        </w:rPr>
        <w:t>_______________</w:t>
      </w:r>
      <w:r w:rsidR="00EA480C" w:rsidRPr="00483DF4">
        <w:rPr>
          <w:rFonts w:ascii="Times New Roman" w:hAnsi="Times New Roman" w:cs="Times New Roman"/>
          <w:b/>
          <w:sz w:val="22"/>
          <w:szCs w:val="22"/>
        </w:rPr>
        <w:t xml:space="preserve"> </w:t>
      </w:r>
    </w:p>
    <w:p w14:paraId="66FB7A77" w14:textId="77777777" w:rsidR="008E2CC7" w:rsidRPr="00483DF4" w:rsidRDefault="008E2CC7" w:rsidP="00483DF4">
      <w:pPr>
        <w:pStyle w:val="ConsPlusNormal"/>
        <w:ind w:firstLine="540"/>
        <w:contextualSpacing/>
        <w:jc w:val="both"/>
        <w:rPr>
          <w:rFonts w:ascii="Times New Roman" w:hAnsi="Times New Roman" w:cs="Times New Roman"/>
          <w:sz w:val="22"/>
          <w:szCs w:val="22"/>
        </w:rPr>
      </w:pPr>
    </w:p>
    <w:p w14:paraId="58960244" w14:textId="5B96B206" w:rsidR="008E2CC7" w:rsidRPr="00483DF4" w:rsidRDefault="00AE24F4" w:rsidP="00483DF4">
      <w:pPr>
        <w:pStyle w:val="ConsPlusNonformat"/>
        <w:contextualSpacing/>
        <w:jc w:val="center"/>
        <w:rPr>
          <w:rFonts w:ascii="Times New Roman" w:hAnsi="Times New Roman" w:cs="Times New Roman"/>
          <w:sz w:val="22"/>
          <w:szCs w:val="22"/>
        </w:rPr>
      </w:pPr>
      <w:r w:rsidRPr="00483DF4">
        <w:rPr>
          <w:rFonts w:ascii="Times New Roman" w:hAnsi="Times New Roman" w:cs="Times New Roman"/>
          <w:sz w:val="22"/>
          <w:szCs w:val="22"/>
        </w:rPr>
        <w:t>г</w:t>
      </w:r>
      <w:r w:rsidR="008E2CC7" w:rsidRPr="00483DF4">
        <w:rPr>
          <w:rFonts w:ascii="Times New Roman" w:hAnsi="Times New Roman" w:cs="Times New Roman"/>
          <w:sz w:val="22"/>
          <w:szCs w:val="22"/>
        </w:rPr>
        <w:t xml:space="preserve">. </w:t>
      </w:r>
      <w:r w:rsidR="00E90C7B" w:rsidRPr="00483DF4">
        <w:rPr>
          <w:rFonts w:ascii="Times New Roman" w:hAnsi="Times New Roman" w:cs="Times New Roman"/>
          <w:sz w:val="22"/>
          <w:szCs w:val="22"/>
        </w:rPr>
        <w:t xml:space="preserve">Боровск        </w:t>
      </w:r>
      <w:r w:rsidR="008E2CC7" w:rsidRPr="00483DF4">
        <w:rPr>
          <w:rFonts w:ascii="Times New Roman" w:hAnsi="Times New Roman" w:cs="Times New Roman"/>
          <w:sz w:val="22"/>
          <w:szCs w:val="22"/>
        </w:rPr>
        <w:t xml:space="preserve">                   </w:t>
      </w:r>
      <w:r w:rsidR="00E807A7" w:rsidRPr="00483DF4">
        <w:rPr>
          <w:rFonts w:ascii="Times New Roman" w:hAnsi="Times New Roman" w:cs="Times New Roman"/>
          <w:sz w:val="22"/>
          <w:szCs w:val="22"/>
        </w:rPr>
        <w:t xml:space="preserve">                                                            </w:t>
      </w:r>
      <w:r w:rsidR="008E2CC7" w:rsidRPr="00483DF4">
        <w:rPr>
          <w:rFonts w:ascii="Times New Roman" w:hAnsi="Times New Roman" w:cs="Times New Roman"/>
          <w:sz w:val="22"/>
          <w:szCs w:val="22"/>
        </w:rPr>
        <w:t xml:space="preserve">     </w:t>
      </w:r>
      <w:r w:rsidR="00013233">
        <w:rPr>
          <w:rFonts w:ascii="Times New Roman" w:hAnsi="Times New Roman" w:cs="Times New Roman"/>
          <w:sz w:val="22"/>
          <w:szCs w:val="22"/>
        </w:rPr>
        <w:t xml:space="preserve">               "___"________ 20__</w:t>
      </w:r>
      <w:bookmarkStart w:id="0" w:name="_GoBack"/>
      <w:bookmarkEnd w:id="0"/>
      <w:r w:rsidR="003828F9" w:rsidRPr="00483DF4">
        <w:rPr>
          <w:rFonts w:ascii="Times New Roman" w:hAnsi="Times New Roman" w:cs="Times New Roman"/>
          <w:sz w:val="22"/>
          <w:szCs w:val="22"/>
        </w:rPr>
        <w:t>_</w:t>
      </w:r>
      <w:r w:rsidR="008E2CC7" w:rsidRPr="00483DF4">
        <w:rPr>
          <w:rFonts w:ascii="Times New Roman" w:hAnsi="Times New Roman" w:cs="Times New Roman"/>
          <w:sz w:val="22"/>
          <w:szCs w:val="22"/>
        </w:rPr>
        <w:t>г.</w:t>
      </w:r>
    </w:p>
    <w:p w14:paraId="2D3A4C42" w14:textId="77777777" w:rsidR="00E90C7B" w:rsidRPr="00483DF4" w:rsidRDefault="00E90C7B" w:rsidP="00483DF4">
      <w:pPr>
        <w:pStyle w:val="ConsPlusNonformat"/>
        <w:contextualSpacing/>
        <w:rPr>
          <w:rFonts w:ascii="Times New Roman" w:hAnsi="Times New Roman" w:cs="Times New Roman"/>
          <w:sz w:val="22"/>
          <w:szCs w:val="22"/>
        </w:rPr>
      </w:pPr>
    </w:p>
    <w:p w14:paraId="308C5432" w14:textId="18696E8F" w:rsidR="00E90C7B" w:rsidRPr="00483DF4" w:rsidRDefault="00E90C7B" w:rsidP="00483DF4">
      <w:pPr>
        <w:pStyle w:val="ConsPlusNonformat"/>
        <w:ind w:firstLine="708"/>
        <w:contextualSpacing/>
        <w:jc w:val="both"/>
        <w:rPr>
          <w:rFonts w:ascii="Times New Roman" w:hAnsi="Times New Roman" w:cs="Times New Roman"/>
          <w:sz w:val="22"/>
          <w:szCs w:val="22"/>
        </w:rPr>
      </w:pPr>
      <w:r w:rsidRPr="00483DF4">
        <w:rPr>
          <w:rFonts w:ascii="Times New Roman" w:hAnsi="Times New Roman" w:cs="Times New Roman"/>
          <w:b/>
          <w:sz w:val="22"/>
          <w:szCs w:val="22"/>
        </w:rPr>
        <w:t xml:space="preserve">Общество с ограниченной ответственностью «Калужская </w:t>
      </w:r>
      <w:proofErr w:type="spellStart"/>
      <w:r w:rsidRPr="00483DF4">
        <w:rPr>
          <w:rFonts w:ascii="Times New Roman" w:hAnsi="Times New Roman" w:cs="Times New Roman"/>
          <w:b/>
          <w:sz w:val="22"/>
          <w:szCs w:val="22"/>
        </w:rPr>
        <w:t>энергосетевая</w:t>
      </w:r>
      <w:proofErr w:type="spellEnd"/>
      <w:r w:rsidRPr="00483DF4">
        <w:rPr>
          <w:rFonts w:ascii="Times New Roman" w:hAnsi="Times New Roman" w:cs="Times New Roman"/>
          <w:b/>
          <w:sz w:val="22"/>
          <w:szCs w:val="22"/>
        </w:rPr>
        <w:t xml:space="preserve"> компания»</w:t>
      </w:r>
      <w:r w:rsidRPr="00483DF4">
        <w:rPr>
          <w:rFonts w:ascii="Times New Roman" w:hAnsi="Times New Roman" w:cs="Times New Roman"/>
          <w:b/>
          <w:color w:val="FF0000"/>
          <w:sz w:val="22"/>
          <w:szCs w:val="22"/>
        </w:rPr>
        <w:t xml:space="preserve"> </w:t>
      </w:r>
      <w:r w:rsidRPr="00483DF4">
        <w:rPr>
          <w:rFonts w:ascii="Times New Roman" w:hAnsi="Times New Roman" w:cs="Times New Roman"/>
          <w:b/>
          <w:sz w:val="22"/>
          <w:szCs w:val="22"/>
        </w:rPr>
        <w:t xml:space="preserve">(ООО «КЭСК»), </w:t>
      </w:r>
      <w:r w:rsidRPr="00483DF4">
        <w:rPr>
          <w:rFonts w:ascii="Times New Roman" w:hAnsi="Times New Roman" w:cs="Times New Roman"/>
          <w:sz w:val="22"/>
          <w:szCs w:val="22"/>
        </w:rPr>
        <w:t xml:space="preserve">именуемое в дальнейшем </w:t>
      </w:r>
      <w:r w:rsidR="002530EF" w:rsidRPr="00483DF4">
        <w:rPr>
          <w:rFonts w:ascii="Times New Roman" w:hAnsi="Times New Roman" w:cs="Times New Roman"/>
          <w:sz w:val="22"/>
          <w:szCs w:val="22"/>
        </w:rPr>
        <w:t xml:space="preserve">Теплоснабжающей </w:t>
      </w:r>
      <w:r w:rsidRPr="00483DF4">
        <w:rPr>
          <w:rFonts w:ascii="Times New Roman" w:hAnsi="Times New Roman" w:cs="Times New Roman"/>
          <w:sz w:val="22"/>
          <w:szCs w:val="22"/>
        </w:rPr>
        <w:t xml:space="preserve">организацией, в лице генерального директора </w:t>
      </w:r>
      <w:r w:rsidR="00D27613">
        <w:rPr>
          <w:rFonts w:ascii="Times New Roman" w:hAnsi="Times New Roman" w:cs="Times New Roman"/>
          <w:sz w:val="22"/>
          <w:szCs w:val="22"/>
        </w:rPr>
        <w:t>Жидкова Дмитрия Георгиевича</w:t>
      </w:r>
      <w:r w:rsidRPr="00483DF4">
        <w:rPr>
          <w:rFonts w:ascii="Times New Roman" w:hAnsi="Times New Roman" w:cs="Times New Roman"/>
          <w:sz w:val="22"/>
          <w:szCs w:val="22"/>
        </w:rPr>
        <w:t xml:space="preserve">, действующего на основании </w:t>
      </w:r>
      <w:r w:rsidR="008974E9" w:rsidRPr="00483DF4">
        <w:rPr>
          <w:rFonts w:ascii="Times New Roman" w:hAnsi="Times New Roman" w:cs="Times New Roman"/>
          <w:sz w:val="22"/>
          <w:szCs w:val="22"/>
        </w:rPr>
        <w:t>Устава</w:t>
      </w:r>
      <w:r w:rsidRPr="00483DF4">
        <w:rPr>
          <w:rFonts w:ascii="Times New Roman" w:hAnsi="Times New Roman" w:cs="Times New Roman"/>
          <w:sz w:val="22"/>
          <w:szCs w:val="22"/>
        </w:rPr>
        <w:t xml:space="preserve">, с одной стороны, и </w:t>
      </w:r>
    </w:p>
    <w:p w14:paraId="5BA4592C" w14:textId="18804621" w:rsidR="008E2CC7" w:rsidRDefault="00052DEF" w:rsidP="00483DF4">
      <w:pPr>
        <w:pStyle w:val="ConsPlusNonformat"/>
        <w:ind w:firstLine="708"/>
        <w:contextualSpacing/>
        <w:jc w:val="both"/>
        <w:rPr>
          <w:rFonts w:ascii="Times New Roman" w:hAnsi="Times New Roman" w:cs="Times New Roman"/>
          <w:sz w:val="22"/>
          <w:szCs w:val="22"/>
        </w:rPr>
      </w:pPr>
      <w:r w:rsidRPr="00483DF4">
        <w:rPr>
          <w:rFonts w:ascii="Times New Roman" w:hAnsi="Times New Roman" w:cs="Times New Roman"/>
          <w:b/>
          <w:sz w:val="22"/>
          <w:szCs w:val="22"/>
        </w:rPr>
        <w:t>___________________________________________ (____________________________)</w:t>
      </w:r>
      <w:r w:rsidRPr="00483DF4">
        <w:rPr>
          <w:rFonts w:ascii="Times New Roman" w:hAnsi="Times New Roman" w:cs="Times New Roman"/>
          <w:sz w:val="22"/>
          <w:szCs w:val="22"/>
        </w:rPr>
        <w:t>, именуемое в дальнейшем   Потребитель, в лице _____________________________________________________, действующего на основании ____________________, с другой стороны</w:t>
      </w:r>
      <w:r w:rsidR="00527329" w:rsidRPr="00483DF4">
        <w:rPr>
          <w:rFonts w:ascii="Times New Roman" w:hAnsi="Times New Roman" w:cs="Times New Roman"/>
          <w:sz w:val="22"/>
          <w:szCs w:val="22"/>
        </w:rPr>
        <w:t>, именуемые вместе стороны,</w:t>
      </w:r>
      <w:r w:rsidR="00527329" w:rsidRPr="00483DF4">
        <w:rPr>
          <w:rFonts w:ascii="Times New Roman" w:eastAsia="Times New Roman" w:hAnsi="Times New Roman" w:cs="Times New Roman"/>
          <w:color w:val="000000"/>
          <w:sz w:val="22"/>
          <w:szCs w:val="22"/>
        </w:rPr>
        <w:t xml:space="preserve"> </w:t>
      </w:r>
      <w:r w:rsidR="001034F8" w:rsidRPr="00483DF4">
        <w:rPr>
          <w:rFonts w:ascii="Times New Roman" w:eastAsia="Times New Roman" w:hAnsi="Times New Roman" w:cs="Times New Roman"/>
          <w:color w:val="000000"/>
          <w:sz w:val="22"/>
          <w:szCs w:val="22"/>
        </w:rPr>
        <w:t>в соответствии со ст. 426 ГК РФ и п.1</w:t>
      </w:r>
      <w:r w:rsidR="008974E9" w:rsidRPr="00483DF4">
        <w:rPr>
          <w:rFonts w:ascii="Times New Roman" w:eastAsia="Times New Roman" w:hAnsi="Times New Roman" w:cs="Times New Roman"/>
          <w:color w:val="000000"/>
          <w:sz w:val="22"/>
          <w:szCs w:val="22"/>
        </w:rPr>
        <w:t>, п.8</w:t>
      </w:r>
      <w:r w:rsidR="001034F8" w:rsidRPr="00483DF4">
        <w:rPr>
          <w:rFonts w:ascii="Times New Roman" w:eastAsia="Times New Roman" w:hAnsi="Times New Roman" w:cs="Times New Roman"/>
          <w:color w:val="000000"/>
          <w:sz w:val="22"/>
          <w:szCs w:val="22"/>
        </w:rPr>
        <w:t xml:space="preserve"> </w:t>
      </w:r>
      <w:r w:rsidR="00527329" w:rsidRPr="00483DF4">
        <w:rPr>
          <w:rFonts w:ascii="Times New Roman" w:eastAsia="Times New Roman" w:hAnsi="Times New Roman" w:cs="Times New Roman"/>
          <w:color w:val="000000"/>
          <w:sz w:val="22"/>
          <w:szCs w:val="22"/>
        </w:rPr>
        <w:t xml:space="preserve">ч.1 ст.93 Федерального закона от 5.04.2013 г.  № 44 –ФЗ «О контрактной системе в сфере закупок товаров, работ, услуг для обеспечения государственных и муниципальных нужд» </w:t>
      </w:r>
      <w:r w:rsidR="00527329" w:rsidRPr="00483DF4">
        <w:rPr>
          <w:rFonts w:ascii="Times New Roman" w:hAnsi="Times New Roman" w:cs="Times New Roman"/>
          <w:sz w:val="22"/>
          <w:szCs w:val="22"/>
        </w:rPr>
        <w:t xml:space="preserve">заключили настоящий </w:t>
      </w:r>
      <w:r w:rsidR="00F16D81" w:rsidRPr="00483DF4">
        <w:rPr>
          <w:rFonts w:ascii="Times New Roman" w:hAnsi="Times New Roman" w:cs="Times New Roman"/>
          <w:sz w:val="22"/>
          <w:szCs w:val="22"/>
        </w:rPr>
        <w:t>государственный</w:t>
      </w:r>
      <w:r w:rsidR="00527329" w:rsidRPr="00483DF4">
        <w:rPr>
          <w:rFonts w:ascii="Times New Roman" w:hAnsi="Times New Roman" w:cs="Times New Roman"/>
          <w:sz w:val="22"/>
          <w:szCs w:val="22"/>
        </w:rPr>
        <w:t xml:space="preserve"> контракт </w:t>
      </w:r>
      <w:r w:rsidR="00BA49C9" w:rsidRPr="00483DF4">
        <w:rPr>
          <w:rFonts w:ascii="Times New Roman" w:hAnsi="Times New Roman" w:cs="Times New Roman"/>
          <w:sz w:val="22"/>
          <w:szCs w:val="22"/>
        </w:rPr>
        <w:t xml:space="preserve">теплоснабжения (далее контракт) </w:t>
      </w:r>
      <w:r w:rsidR="009F469F" w:rsidRPr="00483DF4">
        <w:rPr>
          <w:rFonts w:ascii="Times New Roman" w:hAnsi="Times New Roman" w:cs="Times New Roman"/>
          <w:sz w:val="22"/>
          <w:szCs w:val="22"/>
        </w:rPr>
        <w:t>с идентификационным кодом закупки (ИКЗ) _____________________________________________________ о нижеследующем:</w:t>
      </w:r>
    </w:p>
    <w:p w14:paraId="17DA8D0A" w14:textId="77777777" w:rsidR="00AC44A6" w:rsidRPr="00483DF4" w:rsidRDefault="00AC44A6" w:rsidP="00483DF4">
      <w:pPr>
        <w:pStyle w:val="ConsPlusNonformat"/>
        <w:ind w:firstLine="708"/>
        <w:contextualSpacing/>
        <w:jc w:val="both"/>
        <w:rPr>
          <w:rFonts w:ascii="Times New Roman" w:hAnsi="Times New Roman" w:cs="Times New Roman"/>
          <w:sz w:val="22"/>
          <w:szCs w:val="22"/>
        </w:rPr>
      </w:pPr>
    </w:p>
    <w:p w14:paraId="501D9EC8" w14:textId="0AF75FC8" w:rsidR="001034F8" w:rsidRPr="00483DF4" w:rsidRDefault="001034F8" w:rsidP="00483DF4">
      <w:pPr>
        <w:pStyle w:val="ConsPlusNormal"/>
        <w:contextualSpacing/>
        <w:jc w:val="center"/>
        <w:outlineLvl w:val="0"/>
        <w:rPr>
          <w:rFonts w:ascii="Times New Roman" w:hAnsi="Times New Roman" w:cs="Times New Roman"/>
          <w:b/>
          <w:sz w:val="22"/>
          <w:szCs w:val="22"/>
        </w:rPr>
      </w:pPr>
      <w:bookmarkStart w:id="1" w:name="Par18"/>
      <w:bookmarkEnd w:id="1"/>
      <w:r w:rsidRPr="00483DF4">
        <w:rPr>
          <w:rFonts w:ascii="Times New Roman" w:hAnsi="Times New Roman" w:cs="Times New Roman"/>
          <w:b/>
          <w:sz w:val="22"/>
          <w:szCs w:val="22"/>
        </w:rPr>
        <w:t>1. ПРЕДМЕТ КОНТРАКТА</w:t>
      </w:r>
    </w:p>
    <w:p w14:paraId="1B614456" w14:textId="77777777" w:rsidR="001034F8" w:rsidRPr="00483DF4" w:rsidRDefault="001034F8" w:rsidP="00483DF4">
      <w:pPr>
        <w:pStyle w:val="ConsPlusNormal"/>
        <w:ind w:firstLine="540"/>
        <w:contextualSpacing/>
        <w:jc w:val="both"/>
        <w:rPr>
          <w:rFonts w:ascii="Times New Roman" w:hAnsi="Times New Roman" w:cs="Times New Roman"/>
          <w:sz w:val="22"/>
          <w:szCs w:val="22"/>
        </w:rPr>
      </w:pPr>
    </w:p>
    <w:p w14:paraId="7D875D5F" w14:textId="693674F1" w:rsidR="001034F8" w:rsidRPr="00483DF4" w:rsidRDefault="001034F8" w:rsidP="00483DF4">
      <w:pPr>
        <w:pStyle w:val="ConsPlusNormal"/>
        <w:tabs>
          <w:tab w:val="left" w:pos="2127"/>
        </w:tabs>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1.1. По настоящему контракту Теплоснабжающая организация обязуется поставить Потребителю тепловую энергию и теплоноситель для нужд отопления через присоединенную сеть. Потребитель обязуется оплачивать принятую тепловую энергию, а также соблюдать предусмотренный настоящим контрактом режим ее потребления.</w:t>
      </w:r>
    </w:p>
    <w:p w14:paraId="4D160650" w14:textId="77777777" w:rsidR="001034F8" w:rsidRPr="00483DF4" w:rsidRDefault="001034F8" w:rsidP="00483DF4">
      <w:pPr>
        <w:pStyle w:val="ConsPlusNormal"/>
        <w:ind w:firstLine="540"/>
        <w:contextualSpacing/>
        <w:jc w:val="both"/>
        <w:rPr>
          <w:rFonts w:ascii="Times New Roman" w:hAnsi="Times New Roman" w:cs="Times New Roman"/>
          <w:sz w:val="22"/>
          <w:szCs w:val="22"/>
        </w:rPr>
      </w:pPr>
      <w:bookmarkStart w:id="2" w:name="Par21"/>
      <w:bookmarkEnd w:id="2"/>
      <w:r w:rsidRPr="00483DF4">
        <w:rPr>
          <w:rFonts w:ascii="Times New Roman" w:hAnsi="Times New Roman" w:cs="Times New Roman"/>
          <w:sz w:val="22"/>
          <w:szCs w:val="22"/>
        </w:rPr>
        <w:t xml:space="preserve">1.2. Местом исполнения обязательств Теплоснабжающей организации является точка поставки (приема), которая располагается на границе балансовой принадлежности </w:t>
      </w:r>
      <w:proofErr w:type="spellStart"/>
      <w:r w:rsidRPr="00483DF4">
        <w:rPr>
          <w:rFonts w:ascii="Times New Roman" w:hAnsi="Times New Roman" w:cs="Times New Roman"/>
          <w:sz w:val="22"/>
          <w:szCs w:val="22"/>
        </w:rPr>
        <w:t>теплопотребляющей</w:t>
      </w:r>
      <w:proofErr w:type="spellEnd"/>
      <w:r w:rsidRPr="00483DF4">
        <w:rPr>
          <w:rFonts w:ascii="Times New Roman" w:hAnsi="Times New Roman" w:cs="Times New Roman"/>
          <w:sz w:val="22"/>
          <w:szCs w:val="22"/>
        </w:rPr>
        <w:t xml:space="preserve"> установки или тепловой сети Потребителя и тепловой сети Теплоснабжающей организации (Приложение № 1).</w:t>
      </w:r>
    </w:p>
    <w:p w14:paraId="60FD0E31" w14:textId="40274F8A" w:rsidR="001034F8" w:rsidRPr="00483DF4" w:rsidRDefault="001034F8"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1.3. При исполнении настоящего контракта и при решении вопросов, связанных с его исполнением, стороны обязуются руководствоваться настоящим контрактом и действующим законодательством Российской Федерации.</w:t>
      </w:r>
      <w:bookmarkStart w:id="3" w:name="Par23"/>
      <w:bookmarkEnd w:id="3"/>
    </w:p>
    <w:p w14:paraId="303B1123" w14:textId="77777777" w:rsidR="00AC44A6" w:rsidRDefault="00AC44A6" w:rsidP="00AC44A6">
      <w:pPr>
        <w:pStyle w:val="ConsPlusNormal"/>
        <w:jc w:val="center"/>
        <w:outlineLvl w:val="0"/>
        <w:rPr>
          <w:rFonts w:ascii="Times New Roman" w:hAnsi="Times New Roman" w:cs="Times New Roman"/>
          <w:b/>
          <w:sz w:val="22"/>
          <w:szCs w:val="22"/>
        </w:rPr>
      </w:pPr>
      <w:bookmarkStart w:id="4" w:name="Par129"/>
      <w:bookmarkEnd w:id="4"/>
      <w:r>
        <w:rPr>
          <w:rFonts w:ascii="Times New Roman" w:hAnsi="Times New Roman" w:cs="Times New Roman"/>
          <w:b/>
          <w:sz w:val="22"/>
          <w:szCs w:val="22"/>
        </w:rPr>
        <w:t>2. ПРАВА И ОБЯЗАННОСТИ СТОРОН</w:t>
      </w:r>
    </w:p>
    <w:p w14:paraId="650D3717" w14:textId="77777777" w:rsidR="00AC44A6" w:rsidRDefault="00AC44A6" w:rsidP="00AC44A6">
      <w:pPr>
        <w:pStyle w:val="ConsPlusNormal"/>
        <w:ind w:firstLine="540"/>
        <w:jc w:val="both"/>
        <w:rPr>
          <w:rFonts w:ascii="Times New Roman" w:hAnsi="Times New Roman" w:cs="Times New Roman"/>
          <w:sz w:val="22"/>
          <w:szCs w:val="22"/>
        </w:rPr>
      </w:pPr>
    </w:p>
    <w:p w14:paraId="47076338"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2.1. </w:t>
      </w:r>
      <w:r>
        <w:rPr>
          <w:rFonts w:ascii="Times New Roman" w:hAnsi="Times New Roman" w:cs="Times New Roman"/>
          <w:b/>
          <w:sz w:val="22"/>
          <w:szCs w:val="22"/>
        </w:rPr>
        <w:t>Теплоснабжающая организация обязуется</w:t>
      </w:r>
      <w:r>
        <w:rPr>
          <w:rFonts w:ascii="Times New Roman" w:hAnsi="Times New Roman" w:cs="Times New Roman"/>
          <w:sz w:val="22"/>
          <w:szCs w:val="22"/>
        </w:rPr>
        <w:t>:</w:t>
      </w:r>
    </w:p>
    <w:p w14:paraId="01762A79" w14:textId="0BF0C20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2.1.1. Поставлять тепловую энергию и теплоноситель на условиях, установленных настоящим </w:t>
      </w:r>
      <w:r w:rsidR="00703A5D">
        <w:rPr>
          <w:rFonts w:ascii="Times New Roman" w:hAnsi="Times New Roman" w:cs="Times New Roman"/>
          <w:sz w:val="22"/>
          <w:szCs w:val="22"/>
        </w:rPr>
        <w:t>контракт</w:t>
      </w:r>
      <w:r>
        <w:rPr>
          <w:rFonts w:ascii="Times New Roman" w:hAnsi="Times New Roman" w:cs="Times New Roman"/>
          <w:sz w:val="22"/>
          <w:szCs w:val="22"/>
        </w:rPr>
        <w:t>ом.</w:t>
      </w:r>
    </w:p>
    <w:p w14:paraId="2D48103E"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2.1.2. Обеспечить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14:paraId="40A3DB6A"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Для обеспечения надежности теплоснабжения Теплоснабжающая организация исполняет мероприятия, предусмотренные главой 5 Федерального закона от 27.07.2010 № 190-ФЗ «О теплоснабжении». </w:t>
      </w:r>
    </w:p>
    <w:p w14:paraId="69253C06"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2.1.3. Осуществлять контроль над соблюдением Потребителем режима потребления тепловой энергии.</w:t>
      </w:r>
    </w:p>
    <w:p w14:paraId="547C917D"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2.1.4. Обеспечить безаварийную и бесперебойную работу объектов теплоснабжения.</w:t>
      </w:r>
    </w:p>
    <w:p w14:paraId="49E6440C" w14:textId="6CA03CCB"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2.1.5. По просьбе Потребителя рассматривать изменения условий </w:t>
      </w:r>
      <w:r w:rsidR="00703A5D">
        <w:rPr>
          <w:rFonts w:ascii="Times New Roman" w:hAnsi="Times New Roman" w:cs="Times New Roman"/>
          <w:sz w:val="22"/>
          <w:szCs w:val="22"/>
        </w:rPr>
        <w:t>контракт</w:t>
      </w:r>
      <w:r>
        <w:rPr>
          <w:rFonts w:ascii="Times New Roman" w:hAnsi="Times New Roman" w:cs="Times New Roman"/>
          <w:sz w:val="22"/>
          <w:szCs w:val="22"/>
        </w:rPr>
        <w:t xml:space="preserve">а в части </w:t>
      </w:r>
      <w:r w:rsidR="00703A5D">
        <w:rPr>
          <w:rFonts w:ascii="Times New Roman" w:hAnsi="Times New Roman" w:cs="Times New Roman"/>
          <w:sz w:val="22"/>
          <w:szCs w:val="22"/>
        </w:rPr>
        <w:t>контракт</w:t>
      </w:r>
      <w:r>
        <w:rPr>
          <w:rFonts w:ascii="Times New Roman" w:hAnsi="Times New Roman" w:cs="Times New Roman"/>
          <w:sz w:val="22"/>
          <w:szCs w:val="22"/>
        </w:rPr>
        <w:t>ных тепловых нагрузок с учетом задолженности за потребленную тепловую энергию.</w:t>
      </w:r>
    </w:p>
    <w:p w14:paraId="21CD5FD2" w14:textId="429E7D82"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Соответствующее письменное заявление Потребителя должно быть представлено в Теплоснабжающую организацию на рассмотрение не позднее, чем за 90 (девяносто) дней до начала расчетного периода, в котором предполагается изменение условий </w:t>
      </w:r>
      <w:r w:rsidR="00703A5D">
        <w:rPr>
          <w:rFonts w:ascii="Times New Roman" w:hAnsi="Times New Roman" w:cs="Times New Roman"/>
          <w:sz w:val="22"/>
          <w:szCs w:val="22"/>
        </w:rPr>
        <w:t>контракт</w:t>
      </w:r>
      <w:r>
        <w:rPr>
          <w:rFonts w:ascii="Times New Roman" w:hAnsi="Times New Roman" w:cs="Times New Roman"/>
          <w:sz w:val="22"/>
          <w:szCs w:val="22"/>
        </w:rPr>
        <w:t>а.</w:t>
      </w:r>
    </w:p>
    <w:p w14:paraId="5EE1BE80"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 </w:t>
      </w:r>
      <w:r>
        <w:rPr>
          <w:rFonts w:ascii="Times New Roman" w:hAnsi="Times New Roman" w:cs="Times New Roman"/>
          <w:b/>
          <w:sz w:val="22"/>
          <w:szCs w:val="22"/>
        </w:rPr>
        <w:t>Потребитель обязуется</w:t>
      </w:r>
      <w:r>
        <w:rPr>
          <w:rFonts w:ascii="Times New Roman" w:hAnsi="Times New Roman" w:cs="Times New Roman"/>
          <w:sz w:val="22"/>
          <w:szCs w:val="22"/>
        </w:rPr>
        <w:t>:</w:t>
      </w:r>
    </w:p>
    <w:p w14:paraId="15560BB8" w14:textId="579DF2E8"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2.2.1. Принимать поставляемую Теплоснабжающей организацией тепловую энергию и теплоноситель в количестве и с тепловыми нагрузками, установленными в настоящем </w:t>
      </w:r>
      <w:r w:rsidR="00703A5D">
        <w:rPr>
          <w:rFonts w:ascii="Times New Roman" w:hAnsi="Times New Roman" w:cs="Times New Roman"/>
          <w:sz w:val="22"/>
          <w:szCs w:val="22"/>
        </w:rPr>
        <w:t>контракт</w:t>
      </w:r>
      <w:r>
        <w:rPr>
          <w:rFonts w:ascii="Times New Roman" w:hAnsi="Times New Roman" w:cs="Times New Roman"/>
          <w:sz w:val="22"/>
          <w:szCs w:val="22"/>
        </w:rPr>
        <w:t>е.</w:t>
      </w:r>
    </w:p>
    <w:p w14:paraId="210C55CE" w14:textId="01034480"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2.2.2. Оплачивать тепловую энергию и теплоноситель за расчетный период (месяц) в установленный настоящим </w:t>
      </w:r>
      <w:r w:rsidR="00703A5D">
        <w:rPr>
          <w:rFonts w:ascii="Times New Roman" w:hAnsi="Times New Roman" w:cs="Times New Roman"/>
          <w:sz w:val="22"/>
          <w:szCs w:val="22"/>
        </w:rPr>
        <w:t>контракт</w:t>
      </w:r>
      <w:r>
        <w:rPr>
          <w:rFonts w:ascii="Times New Roman" w:hAnsi="Times New Roman" w:cs="Times New Roman"/>
          <w:sz w:val="22"/>
          <w:szCs w:val="22"/>
        </w:rPr>
        <w:t>ом срок.</w:t>
      </w:r>
    </w:p>
    <w:p w14:paraId="71449002"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2.2.3. Соблюдать Правила технической эксплуатации коммунальных тепловых сетей, Правила эксплуатации </w:t>
      </w:r>
      <w:proofErr w:type="spellStart"/>
      <w:r>
        <w:rPr>
          <w:rFonts w:ascii="Times New Roman" w:hAnsi="Times New Roman" w:cs="Times New Roman"/>
          <w:sz w:val="22"/>
          <w:szCs w:val="22"/>
        </w:rPr>
        <w:t>теплопотребляющих</w:t>
      </w:r>
      <w:proofErr w:type="spellEnd"/>
      <w:r>
        <w:rPr>
          <w:rFonts w:ascii="Times New Roman" w:hAnsi="Times New Roman" w:cs="Times New Roman"/>
          <w:sz w:val="22"/>
          <w:szCs w:val="22"/>
        </w:rPr>
        <w:t xml:space="preserve"> установок и тепловых сетей потребителей, Правила коммерческого учета тепловой энергии и теплоносителя, Правила теплоснабжения.</w:t>
      </w:r>
    </w:p>
    <w:p w14:paraId="6E558433" w14:textId="65220ED1" w:rsidR="00AC44A6" w:rsidRDefault="00AC44A6" w:rsidP="00725911">
      <w:pPr>
        <w:widowControl w:val="0"/>
        <w:autoSpaceDE w:val="0"/>
        <w:autoSpaceDN w:val="0"/>
        <w:adjustRightInd w:val="0"/>
        <w:spacing w:after="0" w:line="240" w:lineRule="auto"/>
        <w:ind w:firstLine="540"/>
        <w:contextualSpacing/>
        <w:jc w:val="both"/>
        <w:rPr>
          <w:rFonts w:ascii="Times New Roman" w:hAnsi="Times New Roman"/>
          <w:b/>
        </w:rPr>
      </w:pPr>
      <w:r>
        <w:rPr>
          <w:rFonts w:ascii="Times New Roman" w:hAnsi="Times New Roman"/>
          <w:b/>
        </w:rPr>
        <w:t>2.2.4. В соответствии с федеральным законом от 23.11.2009г. №261-ФЗ обеспечить учет тепловой энергии и теплоносителя в соответствии с правилами коммерческого учета тепловой энергии и теплоносителя</w:t>
      </w:r>
      <w:r w:rsidR="00725911">
        <w:rPr>
          <w:rFonts w:ascii="Times New Roman" w:hAnsi="Times New Roman"/>
          <w:b/>
        </w:rPr>
        <w:t xml:space="preserve"> </w:t>
      </w:r>
      <w:r>
        <w:rPr>
          <w:rFonts w:ascii="Times New Roman" w:hAnsi="Times New Roman"/>
          <w:b/>
        </w:rPr>
        <w:t xml:space="preserve">в 60 (шестидесяти) </w:t>
      </w:r>
      <w:proofErr w:type="spellStart"/>
      <w:r>
        <w:rPr>
          <w:rFonts w:ascii="Times New Roman" w:hAnsi="Times New Roman"/>
          <w:b/>
        </w:rPr>
        <w:t>дневный</w:t>
      </w:r>
      <w:proofErr w:type="spellEnd"/>
      <w:r>
        <w:rPr>
          <w:rFonts w:ascii="Times New Roman" w:hAnsi="Times New Roman"/>
          <w:b/>
        </w:rPr>
        <w:t xml:space="preserve"> срок от даты заключения настоящего </w:t>
      </w:r>
      <w:r w:rsidR="00703A5D">
        <w:rPr>
          <w:rFonts w:ascii="Times New Roman" w:hAnsi="Times New Roman"/>
          <w:b/>
        </w:rPr>
        <w:t>контракт</w:t>
      </w:r>
      <w:r>
        <w:rPr>
          <w:rFonts w:ascii="Times New Roman" w:hAnsi="Times New Roman"/>
          <w:b/>
        </w:rPr>
        <w:t>а.</w:t>
      </w:r>
    </w:p>
    <w:p w14:paraId="61BD92E2"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Производить установку и замену узла (прибора) учета, находящегося в ведении Потребителя, в соответствии с Техническими условиями, выданными Теплоснабжающей организацией и проектом, согласованным с Теплоснабжающей организацией.</w:t>
      </w:r>
    </w:p>
    <w:p w14:paraId="40B8D9C5" w14:textId="77777777" w:rsidR="00AC44A6" w:rsidRDefault="00AC44A6" w:rsidP="00AC44A6">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Предъявлять установленные узлы (приборы) учета для допуска их в эксплуатацию и пломбирования. </w:t>
      </w:r>
    </w:p>
    <w:p w14:paraId="0E87231A" w14:textId="77777777" w:rsidR="00AC44A6" w:rsidRDefault="00AC44A6" w:rsidP="00AC44A6">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Несоблюдение требований по оснащению узлами (приборами) учета тепловой энергии влечет за собой наложение административного штрафа (п. 7 ст. 9.16 Кодекса Российской Федерации об административных правонарушениях)</w:t>
      </w:r>
      <w:r>
        <w:rPr>
          <w:rFonts w:ascii="Times New Roman" w:hAnsi="Times New Roman" w:cs="Times New Roman"/>
          <w:sz w:val="22"/>
          <w:szCs w:val="22"/>
        </w:rPr>
        <w:tab/>
      </w:r>
    </w:p>
    <w:p w14:paraId="715A4953" w14:textId="77777777" w:rsidR="00AC44A6" w:rsidRDefault="00AC44A6" w:rsidP="00AC44A6">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2.2.5. Обеспечивать исправное состояние узла (прибора) учета, находящегося в ведении Потребителя.</w:t>
      </w:r>
    </w:p>
    <w:p w14:paraId="2FBBEDCA" w14:textId="5805E505" w:rsidR="00AC44A6" w:rsidRDefault="00AC44A6" w:rsidP="00725911">
      <w:pPr>
        <w:suppressLineNumbers/>
        <w:tabs>
          <w:tab w:val="left" w:pos="0"/>
        </w:tabs>
        <w:spacing w:after="0" w:line="240" w:lineRule="auto"/>
        <w:ind w:firstLine="567"/>
        <w:jc w:val="both"/>
        <w:rPr>
          <w:rFonts w:ascii="Times New Roman" w:hAnsi="Times New Roman"/>
        </w:rPr>
      </w:pPr>
      <w:r>
        <w:rPr>
          <w:rFonts w:ascii="Times New Roman" w:hAnsi="Times New Roman"/>
        </w:rPr>
        <w:t xml:space="preserve">2.2.6. Незамедлительно в день обнаружения подавать заявку в Теплоснабжающую организацию по </w:t>
      </w:r>
      <w:r w:rsidR="007A1E10">
        <w:rPr>
          <w:rFonts w:ascii="Times New Roman" w:hAnsi="Times New Roman"/>
        </w:rPr>
        <w:t>телефонам согласно Приложения</w:t>
      </w:r>
      <w:r>
        <w:rPr>
          <w:rFonts w:ascii="Times New Roman" w:hAnsi="Times New Roman"/>
        </w:rPr>
        <w:t>:</w:t>
      </w:r>
    </w:p>
    <w:p w14:paraId="579E22F1" w14:textId="77777777" w:rsidR="00AC44A6" w:rsidRDefault="00AC44A6" w:rsidP="00725911">
      <w:pPr>
        <w:suppressLineNumbers/>
        <w:tabs>
          <w:tab w:val="left" w:pos="993"/>
        </w:tabs>
        <w:spacing w:after="0" w:line="240" w:lineRule="auto"/>
        <w:jc w:val="both"/>
        <w:rPr>
          <w:rFonts w:ascii="Times New Roman" w:hAnsi="Times New Roman"/>
        </w:rPr>
      </w:pPr>
      <w:r>
        <w:rPr>
          <w:rFonts w:ascii="Times New Roman" w:hAnsi="Times New Roman"/>
        </w:rPr>
        <w:t>- об обнаружении утечек (ликвидации аварии);</w:t>
      </w:r>
    </w:p>
    <w:p w14:paraId="68AF591B" w14:textId="77777777" w:rsidR="00AC44A6" w:rsidRDefault="00AC44A6" w:rsidP="00725911">
      <w:pPr>
        <w:suppressLineNumbers/>
        <w:tabs>
          <w:tab w:val="left" w:pos="993"/>
        </w:tabs>
        <w:spacing w:after="0" w:line="240" w:lineRule="auto"/>
        <w:jc w:val="both"/>
        <w:rPr>
          <w:rFonts w:ascii="Times New Roman" w:hAnsi="Times New Roman"/>
        </w:rPr>
      </w:pPr>
      <w:r>
        <w:rPr>
          <w:rFonts w:ascii="Times New Roman" w:hAnsi="Times New Roman"/>
        </w:rPr>
        <w:t>- о неисправностях в работе и механических повреждениях узла (прибора) учета;</w:t>
      </w:r>
    </w:p>
    <w:p w14:paraId="29FA4DAE" w14:textId="77777777" w:rsidR="00AC44A6" w:rsidRDefault="00AC44A6" w:rsidP="00725911">
      <w:pPr>
        <w:suppressLineNumbers/>
        <w:tabs>
          <w:tab w:val="left" w:pos="993"/>
        </w:tabs>
        <w:spacing w:after="0" w:line="240" w:lineRule="auto"/>
        <w:jc w:val="both"/>
        <w:rPr>
          <w:rFonts w:ascii="Times New Roman" w:hAnsi="Times New Roman"/>
        </w:rPr>
      </w:pPr>
      <w:r>
        <w:rPr>
          <w:rFonts w:ascii="Times New Roman" w:hAnsi="Times New Roman"/>
        </w:rPr>
        <w:t>- о нарушениях целостности пломб и схем узла (прибора) учета;</w:t>
      </w:r>
    </w:p>
    <w:p w14:paraId="0282E322" w14:textId="77777777" w:rsidR="00AC44A6" w:rsidRDefault="00AC44A6" w:rsidP="00725911">
      <w:pPr>
        <w:suppressLineNumbers/>
        <w:tabs>
          <w:tab w:val="left" w:pos="993"/>
        </w:tabs>
        <w:spacing w:after="0" w:line="240" w:lineRule="auto"/>
        <w:contextualSpacing/>
        <w:jc w:val="both"/>
        <w:rPr>
          <w:rFonts w:ascii="Times New Roman" w:hAnsi="Times New Roman"/>
        </w:rPr>
      </w:pPr>
      <w:r>
        <w:rPr>
          <w:rFonts w:ascii="Times New Roman" w:hAnsi="Times New Roman"/>
        </w:rPr>
        <w:t>- об авариях, пожарах и иных нарушениях, возникающих при эксплуатации систем теплопотребления Потребителя, узла (прибора) учета и автоматики;</w:t>
      </w:r>
    </w:p>
    <w:p w14:paraId="7250376F" w14:textId="77777777" w:rsidR="00AC44A6" w:rsidRDefault="00AC44A6" w:rsidP="00AC44A6">
      <w:pPr>
        <w:suppressLineNumbers/>
        <w:tabs>
          <w:tab w:val="left" w:pos="993"/>
        </w:tabs>
        <w:spacing w:after="0" w:line="240" w:lineRule="auto"/>
        <w:contextualSpacing/>
        <w:jc w:val="both"/>
        <w:rPr>
          <w:rFonts w:ascii="Times New Roman" w:hAnsi="Times New Roman"/>
        </w:rPr>
      </w:pPr>
      <w:r>
        <w:rPr>
          <w:rFonts w:ascii="Times New Roman" w:hAnsi="Times New Roman"/>
        </w:rPr>
        <w:t xml:space="preserve">- об изменении режимов теплопотребления. </w:t>
      </w:r>
    </w:p>
    <w:p w14:paraId="0A6BA45A" w14:textId="09DC459D" w:rsidR="00AC44A6" w:rsidRDefault="00AC44A6" w:rsidP="00AC44A6">
      <w:pPr>
        <w:suppressLineNumbers/>
        <w:tabs>
          <w:tab w:val="left" w:pos="1276"/>
        </w:tabs>
        <w:spacing w:after="0" w:line="240" w:lineRule="auto"/>
        <w:ind w:firstLine="567"/>
        <w:contextualSpacing/>
        <w:jc w:val="both"/>
        <w:rPr>
          <w:rFonts w:ascii="Times New Roman" w:hAnsi="Times New Roman"/>
        </w:rPr>
      </w:pPr>
      <w:r>
        <w:rPr>
          <w:rFonts w:ascii="Times New Roman" w:hAnsi="Times New Roman"/>
        </w:rPr>
        <w:t xml:space="preserve">2.2.7. Соблюдать установленный настоящим </w:t>
      </w:r>
      <w:r w:rsidR="00703A5D">
        <w:rPr>
          <w:rFonts w:ascii="Times New Roman" w:hAnsi="Times New Roman"/>
        </w:rPr>
        <w:t>контракт</w:t>
      </w:r>
      <w:r>
        <w:rPr>
          <w:rFonts w:ascii="Times New Roman" w:hAnsi="Times New Roman"/>
        </w:rPr>
        <w:t xml:space="preserve">ом режим теплопотребления, обеспечивать безопасность эксплуатации находящихся в его ведении тепловых сетей и исправность используемых приборов и оборудования, связанного </w:t>
      </w:r>
      <w:r>
        <w:rPr>
          <w:rFonts w:ascii="Times New Roman" w:hAnsi="Times New Roman"/>
          <w:spacing w:val="10"/>
        </w:rPr>
        <w:t xml:space="preserve">с потреблением </w:t>
      </w:r>
      <w:r>
        <w:rPr>
          <w:rFonts w:ascii="Times New Roman" w:hAnsi="Times New Roman"/>
        </w:rPr>
        <w:t xml:space="preserve">тепловой энергии, не допускать увеличения расхода теплоносителя, связанного с утечкой сетевой воды. </w:t>
      </w:r>
    </w:p>
    <w:p w14:paraId="5E8CC106" w14:textId="77777777" w:rsidR="00AC44A6" w:rsidRDefault="00AC44A6" w:rsidP="00AC44A6">
      <w:pPr>
        <w:suppressLineNumbers/>
        <w:tabs>
          <w:tab w:val="left" w:pos="1276"/>
        </w:tabs>
        <w:spacing w:after="0" w:line="240" w:lineRule="auto"/>
        <w:ind w:firstLine="567"/>
        <w:contextualSpacing/>
        <w:jc w:val="both"/>
        <w:rPr>
          <w:rFonts w:ascii="Times New Roman" w:hAnsi="Times New Roman"/>
        </w:rPr>
      </w:pPr>
      <w:r>
        <w:rPr>
          <w:rFonts w:ascii="Times New Roman" w:hAnsi="Times New Roman"/>
        </w:rPr>
        <w:t>2.2.8. Поддерживать на границе раздела балансовой принадлежности тепловых сетей и эксплуатационной ответственности сторон значения показателей качества тепловой энергии и теплоносителя в соответствии с требованиями Правил технической эксплуатации тепловых энергоустановок.</w:t>
      </w:r>
    </w:p>
    <w:p w14:paraId="58D5E316"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2.2.9. Обеспечивать сохранность тепловых сетей, их сооружений и устройств, находящихся на территории Потребителя в соответствии с требованиями нормативно - технических документов, не допускать несанкционированных действий в охранных зонах тепловых сетей, выполнять требования Теплоснабжающей организации, направленные на обеспечение их сохранности и предотвращения угрозы безопасности людей.</w:t>
      </w:r>
    </w:p>
    <w:p w14:paraId="2075B004"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2.2.10. Обеспечивать беспрепятственный доступ представителям Теплоснабжающей организации к </w:t>
      </w:r>
      <w:proofErr w:type="spellStart"/>
      <w:r>
        <w:rPr>
          <w:rFonts w:ascii="Times New Roman" w:hAnsi="Times New Roman" w:cs="Times New Roman"/>
          <w:sz w:val="22"/>
          <w:szCs w:val="22"/>
        </w:rPr>
        <w:t>теплопотребляющим</w:t>
      </w:r>
      <w:proofErr w:type="spellEnd"/>
      <w:r>
        <w:rPr>
          <w:rFonts w:ascii="Times New Roman" w:hAnsi="Times New Roman" w:cs="Times New Roman"/>
          <w:sz w:val="22"/>
          <w:szCs w:val="22"/>
        </w:rPr>
        <w:t xml:space="preserve"> установкам для проверки их технического состояния и контрольных замеров параметров теплоносителя, снятия показаний узла (приборов) учета в соответствии с п.2.2.5.</w:t>
      </w:r>
    </w:p>
    <w:p w14:paraId="5DEE47F1"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2.2.11. Обеспечивать сохранность установленных на тепловом вводе узла (приборов) учета и автоматики, пломб на отключенных теплоиспользующих установках.</w:t>
      </w:r>
    </w:p>
    <w:p w14:paraId="194AD520"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2.2.12. Согласовывать с Теплоснабжающей организацией любые отключения и включения систем теплопотребления, а также работы по реконструкции тепловых сетей и систем теплопотребления.</w:t>
      </w:r>
    </w:p>
    <w:p w14:paraId="66DEE7AB" w14:textId="77777777" w:rsidR="00AC44A6" w:rsidRDefault="00AC44A6" w:rsidP="00AC44A6">
      <w:pPr>
        <w:suppressLineNumbers/>
        <w:tabs>
          <w:tab w:val="left" w:pos="1276"/>
        </w:tabs>
        <w:spacing w:after="0" w:line="240" w:lineRule="auto"/>
        <w:ind w:firstLine="567"/>
        <w:contextualSpacing/>
        <w:jc w:val="both"/>
        <w:rPr>
          <w:rFonts w:ascii="Times New Roman" w:hAnsi="Times New Roman"/>
        </w:rPr>
      </w:pPr>
      <w:r>
        <w:rPr>
          <w:rFonts w:ascii="Times New Roman" w:hAnsi="Times New Roman"/>
        </w:rPr>
        <w:t>2.2.13. Следить за гидроизоляцией зданий, находящихся в ведении Потребителя, и выполнять за свой счет мероприятия, исключающие попадание воды в подвальные, полуподвальные и другие помещения.</w:t>
      </w:r>
    </w:p>
    <w:p w14:paraId="106A6A0F" w14:textId="77777777" w:rsidR="00AC44A6" w:rsidRDefault="00AC44A6" w:rsidP="00AC44A6">
      <w:pPr>
        <w:suppressLineNumbers/>
        <w:tabs>
          <w:tab w:val="left" w:pos="1276"/>
        </w:tabs>
        <w:spacing w:after="0" w:line="240" w:lineRule="auto"/>
        <w:ind w:firstLine="567"/>
        <w:contextualSpacing/>
        <w:jc w:val="both"/>
        <w:rPr>
          <w:rFonts w:ascii="Times New Roman" w:hAnsi="Times New Roman"/>
        </w:rPr>
      </w:pPr>
      <w:r>
        <w:rPr>
          <w:rFonts w:ascii="Times New Roman" w:hAnsi="Times New Roman"/>
        </w:rPr>
        <w:t>2.2.14. Следить за изоляцией тепловых сетей и внутренней системы, находящихся в ведении Потребителя. Выполнять за свой счет мероприятия по энергосбережению и изоляции тепловых сетей и внутренней системы, находящихся в ведении Потребителя.</w:t>
      </w:r>
    </w:p>
    <w:p w14:paraId="5D737A3E" w14:textId="77777777" w:rsidR="00AC44A6" w:rsidRDefault="00AC44A6" w:rsidP="00AC44A6">
      <w:pPr>
        <w:suppressLineNumbers/>
        <w:tabs>
          <w:tab w:val="left" w:pos="1276"/>
        </w:tabs>
        <w:spacing w:after="0" w:line="240" w:lineRule="auto"/>
        <w:ind w:firstLine="567"/>
        <w:contextualSpacing/>
        <w:jc w:val="both"/>
        <w:rPr>
          <w:rFonts w:ascii="Times New Roman" w:hAnsi="Times New Roman"/>
        </w:rPr>
      </w:pPr>
      <w:r>
        <w:rPr>
          <w:rFonts w:ascii="Times New Roman" w:hAnsi="Times New Roman"/>
        </w:rPr>
        <w:t>2.2.15. Обеспечить сохранность на своей территории оборудования, технических средств, систем контроля и управления теплопотреблением, узлов (приборов) учета, принадлежащих Теплоснабжающей организации.</w:t>
      </w:r>
    </w:p>
    <w:p w14:paraId="32259097" w14:textId="2F27B981" w:rsidR="00AC44A6" w:rsidRDefault="00AC44A6" w:rsidP="00AC44A6">
      <w:pPr>
        <w:suppressLineNumbers/>
        <w:tabs>
          <w:tab w:val="left" w:pos="1276"/>
        </w:tabs>
        <w:spacing w:after="0" w:line="240" w:lineRule="auto"/>
        <w:ind w:firstLine="567"/>
        <w:contextualSpacing/>
        <w:jc w:val="both"/>
        <w:rPr>
          <w:rFonts w:ascii="Times New Roman" w:hAnsi="Times New Roman"/>
        </w:rPr>
      </w:pPr>
      <w:r>
        <w:rPr>
          <w:rFonts w:ascii="Times New Roman" w:hAnsi="Times New Roman"/>
        </w:rPr>
        <w:t>2.2.16. Передавать тепловую энергию</w:t>
      </w:r>
      <w:r>
        <w:rPr>
          <w:rFonts w:ascii="Times New Roman" w:hAnsi="Times New Roman"/>
          <w:b/>
        </w:rPr>
        <w:t xml:space="preserve"> </w:t>
      </w:r>
      <w:proofErr w:type="spellStart"/>
      <w:r>
        <w:rPr>
          <w:rFonts w:ascii="Times New Roman" w:hAnsi="Times New Roman"/>
        </w:rPr>
        <w:t>Субабонентам</w:t>
      </w:r>
      <w:proofErr w:type="spellEnd"/>
      <w:r>
        <w:rPr>
          <w:rFonts w:ascii="Times New Roman" w:hAnsi="Times New Roman"/>
        </w:rPr>
        <w:t xml:space="preserve">, присоединенным к сетям Потребителя, только с письменного разрешения Теплоснабжающей организации после внесения соответствующих изменений в настоящий </w:t>
      </w:r>
      <w:r w:rsidR="00703A5D">
        <w:rPr>
          <w:rFonts w:ascii="Times New Roman" w:hAnsi="Times New Roman"/>
        </w:rPr>
        <w:t>Контракт</w:t>
      </w:r>
      <w:r>
        <w:rPr>
          <w:rFonts w:ascii="Times New Roman" w:hAnsi="Times New Roman"/>
        </w:rPr>
        <w:t>.</w:t>
      </w:r>
    </w:p>
    <w:p w14:paraId="6628B231" w14:textId="77777777" w:rsidR="00AC44A6" w:rsidRDefault="00AC44A6" w:rsidP="00AC44A6">
      <w:pPr>
        <w:suppressLineNumbers/>
        <w:tabs>
          <w:tab w:val="left" w:pos="1276"/>
        </w:tabs>
        <w:spacing w:after="0" w:line="240" w:lineRule="auto"/>
        <w:ind w:firstLine="567"/>
        <w:contextualSpacing/>
        <w:jc w:val="both"/>
        <w:rPr>
          <w:rFonts w:ascii="Times New Roman" w:hAnsi="Times New Roman"/>
          <w:b/>
          <w:bCs/>
        </w:rPr>
      </w:pPr>
      <w:r>
        <w:rPr>
          <w:rFonts w:ascii="Times New Roman" w:hAnsi="Times New Roman"/>
        </w:rPr>
        <w:t xml:space="preserve">2.2.17. Ежемесячно предоставлять в Теплоснабжающую организацию показания узла (прибора) учета (нарочно, факсом или на электронный адрес </w:t>
      </w:r>
      <w:proofErr w:type="spellStart"/>
      <w:r>
        <w:rPr>
          <w:rFonts w:ascii="Times New Roman" w:hAnsi="Times New Roman"/>
          <w:b/>
          <w:lang w:val="en-US"/>
        </w:rPr>
        <w:t>oc</w:t>
      </w:r>
      <w:proofErr w:type="spellEnd"/>
      <w:r>
        <w:rPr>
          <w:rFonts w:ascii="Times New Roman" w:hAnsi="Times New Roman"/>
          <w:b/>
        </w:rPr>
        <w:t>_</w:t>
      </w:r>
      <w:proofErr w:type="spellStart"/>
      <w:r>
        <w:rPr>
          <w:rFonts w:ascii="Times New Roman" w:hAnsi="Times New Roman"/>
          <w:b/>
          <w:lang w:val="en-US"/>
        </w:rPr>
        <w:t>kckbor</w:t>
      </w:r>
      <w:proofErr w:type="spellEnd"/>
      <w:r>
        <w:rPr>
          <w:rFonts w:ascii="Times New Roman" w:hAnsi="Times New Roman"/>
          <w:b/>
        </w:rPr>
        <w:t>@</w:t>
      </w:r>
      <w:proofErr w:type="spellStart"/>
      <w:r>
        <w:rPr>
          <w:rFonts w:ascii="Times New Roman" w:hAnsi="Times New Roman"/>
          <w:b/>
          <w:lang w:val="en-US"/>
        </w:rPr>
        <w:t>bk</w:t>
      </w:r>
      <w:proofErr w:type="spellEnd"/>
      <w:r>
        <w:rPr>
          <w:rFonts w:ascii="Times New Roman" w:hAnsi="Times New Roman"/>
          <w:b/>
        </w:rPr>
        <w:t>.</w:t>
      </w:r>
      <w:proofErr w:type="spellStart"/>
      <w:r>
        <w:rPr>
          <w:rFonts w:ascii="Times New Roman" w:hAnsi="Times New Roman"/>
          <w:b/>
          <w:lang w:val="en-US"/>
        </w:rPr>
        <w:t>ru</w:t>
      </w:r>
      <w:proofErr w:type="spellEnd"/>
      <w:r>
        <w:rPr>
          <w:rFonts w:ascii="Times New Roman" w:hAnsi="Times New Roman"/>
        </w:rPr>
        <w:t xml:space="preserve">) </w:t>
      </w:r>
      <w:r>
        <w:rPr>
          <w:rFonts w:ascii="Times New Roman" w:hAnsi="Times New Roman"/>
          <w:color w:val="000000"/>
        </w:rPr>
        <w:t>в виде посуточной распечатки архивных значений регистрируемых параметров теплоносителя</w:t>
      </w:r>
      <w:r>
        <w:rPr>
          <w:rFonts w:ascii="Times New Roman" w:hAnsi="Times New Roman"/>
          <w:color w:val="FF0000"/>
        </w:rPr>
        <w:t xml:space="preserve"> </w:t>
      </w:r>
      <w:r>
        <w:rPr>
          <w:rFonts w:ascii="Times New Roman" w:hAnsi="Times New Roman"/>
        </w:rPr>
        <w:t xml:space="preserve">по состоянию на 00:00 часов 26 числа расчетного месяца, </w:t>
      </w:r>
      <w:r>
        <w:rPr>
          <w:rFonts w:ascii="Times New Roman" w:hAnsi="Times New Roman"/>
          <w:b/>
        </w:rPr>
        <w:t>не позднее</w:t>
      </w:r>
      <w:r>
        <w:rPr>
          <w:rFonts w:ascii="Times New Roman" w:hAnsi="Times New Roman"/>
        </w:rPr>
        <w:t xml:space="preserve"> </w:t>
      </w:r>
      <w:r>
        <w:rPr>
          <w:rFonts w:ascii="Times New Roman" w:hAnsi="Times New Roman"/>
          <w:b/>
          <w:bCs/>
        </w:rPr>
        <w:t xml:space="preserve">28 числа расчетного месяца. </w:t>
      </w:r>
    </w:p>
    <w:p w14:paraId="4248EAA0" w14:textId="1D7781CE" w:rsidR="00AC44A6" w:rsidRDefault="00AC44A6" w:rsidP="00AC44A6">
      <w:pPr>
        <w:suppressLineNumbers/>
        <w:tabs>
          <w:tab w:val="left" w:pos="1276"/>
        </w:tabs>
        <w:spacing w:after="0" w:line="240" w:lineRule="auto"/>
        <w:ind w:firstLine="567"/>
        <w:contextualSpacing/>
        <w:jc w:val="both"/>
        <w:rPr>
          <w:rFonts w:ascii="Times New Roman" w:hAnsi="Times New Roman"/>
        </w:rPr>
      </w:pPr>
      <w:r>
        <w:rPr>
          <w:rFonts w:ascii="Times New Roman" w:hAnsi="Times New Roman"/>
        </w:rPr>
        <w:t xml:space="preserve">2.2.18. Представлять Теплоснабжающей организации заявку на годовую поставку тепловой энергии на будущий год не позднее 01 марта текущего года. Уточнённые объёмы поставки тепловой энергии по данным Потребителя принимаются Теплоснабжающей организацией в срок не позднее 01 июля текущего года при наличии и документальном объяснении объективных причин изменения. В случае несвоевременного представления (непредставления) Потребителем сведений о </w:t>
      </w:r>
      <w:r w:rsidR="00703A5D">
        <w:rPr>
          <w:rFonts w:ascii="Times New Roman" w:hAnsi="Times New Roman"/>
        </w:rPr>
        <w:t>Контракт</w:t>
      </w:r>
      <w:r>
        <w:rPr>
          <w:rFonts w:ascii="Times New Roman" w:hAnsi="Times New Roman"/>
        </w:rPr>
        <w:t>ных величинах поставки тепловой энергии Теплоснабжающая организация вправе определить их самостоятельно на основании расчетных тепловых нагрузок (Приложение № 2).</w:t>
      </w:r>
    </w:p>
    <w:p w14:paraId="025DDA64" w14:textId="77777777" w:rsidR="00AC44A6" w:rsidRDefault="00AC44A6" w:rsidP="00AC44A6">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2.2.19. В срок до 01 мая предоставлять график промывки и гидравлических испытаний </w:t>
      </w:r>
      <w:r>
        <w:rPr>
          <w:rFonts w:ascii="Times New Roman" w:hAnsi="Times New Roman" w:cs="Times New Roman"/>
          <w:b/>
          <w:sz w:val="22"/>
          <w:szCs w:val="22"/>
        </w:rPr>
        <w:lastRenderedPageBreak/>
        <w:t>внутренней системы отопления. Промывку и гидравлические испытания внутренней системы отопления производить в присутствии представителя Теплоснабжающей организации.</w:t>
      </w:r>
    </w:p>
    <w:p w14:paraId="658FCEC5" w14:textId="77777777" w:rsidR="00AC44A6" w:rsidRDefault="00AC44A6" w:rsidP="00AC44A6">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В срок до 01 августа предоставлять акты промывки, гидравлических испытаний внутренней системы отопления и готовности объектов к следующему отопительному сезону.</w:t>
      </w:r>
    </w:p>
    <w:p w14:paraId="58FC4E5C" w14:textId="77777777" w:rsidR="00AC44A6" w:rsidRDefault="00AC44A6" w:rsidP="00AC44A6">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Запуск теплоносителя производиться при отсутствии задолженности за потребленную тепловую энергию, предоставления акта готовности и осмотра технического состояния </w:t>
      </w:r>
      <w:proofErr w:type="spellStart"/>
      <w:r>
        <w:rPr>
          <w:rFonts w:ascii="Times New Roman" w:hAnsi="Times New Roman" w:cs="Times New Roman"/>
          <w:b/>
          <w:sz w:val="22"/>
          <w:szCs w:val="22"/>
        </w:rPr>
        <w:t>теплопотребляющих</w:t>
      </w:r>
      <w:proofErr w:type="spellEnd"/>
      <w:r>
        <w:rPr>
          <w:rFonts w:ascii="Times New Roman" w:hAnsi="Times New Roman" w:cs="Times New Roman"/>
          <w:b/>
          <w:sz w:val="22"/>
          <w:szCs w:val="22"/>
        </w:rPr>
        <w:t xml:space="preserve"> установок и тепловых сетей представителем Теплоснабжающей организации.</w:t>
      </w:r>
    </w:p>
    <w:p w14:paraId="6256F464"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2.2.20. Обеспечить надежность теплопотребления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14:paraId="3CEA796B"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Для обеспечения надежности теплопотребления Потребитель исполняет следующие мероприятия, предусмотренные главой 5 Федерального закона от 27.07.2010 № 190-ФЗ «О теплоснабжении».  </w:t>
      </w:r>
    </w:p>
    <w:p w14:paraId="0A40D697" w14:textId="1DC8F876"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2.2.21. При необходимости изменения тепловой нагрузки, предусмотренной настоящим </w:t>
      </w:r>
      <w:r w:rsidR="00703A5D">
        <w:rPr>
          <w:rFonts w:ascii="Times New Roman" w:hAnsi="Times New Roman" w:cs="Times New Roman"/>
          <w:sz w:val="22"/>
          <w:szCs w:val="22"/>
        </w:rPr>
        <w:t>контракт</w:t>
      </w:r>
      <w:r>
        <w:rPr>
          <w:rFonts w:ascii="Times New Roman" w:hAnsi="Times New Roman" w:cs="Times New Roman"/>
          <w:sz w:val="22"/>
          <w:szCs w:val="22"/>
        </w:rPr>
        <w:t xml:space="preserve">ом, не позднее, чем за 90 (девяносто) дней до начала расчетного периода представлять Теплоснабжающей организации документы для внесения соответствующих изменений в настоящий </w:t>
      </w:r>
      <w:r w:rsidR="00703A5D">
        <w:rPr>
          <w:rFonts w:ascii="Times New Roman" w:hAnsi="Times New Roman" w:cs="Times New Roman"/>
          <w:sz w:val="22"/>
          <w:szCs w:val="22"/>
        </w:rPr>
        <w:t>контракт</w:t>
      </w:r>
      <w:r>
        <w:rPr>
          <w:rFonts w:ascii="Times New Roman" w:hAnsi="Times New Roman" w:cs="Times New Roman"/>
          <w:sz w:val="22"/>
          <w:szCs w:val="22"/>
        </w:rPr>
        <w:t>.</w:t>
      </w:r>
    </w:p>
    <w:p w14:paraId="747514BA"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2.2.22. Письменно сообщать (телеграмма, факс, электронная почта) Теплоснабжающей организации </w:t>
      </w:r>
      <w:r>
        <w:rPr>
          <w:rFonts w:ascii="Times New Roman" w:hAnsi="Times New Roman" w:cs="Times New Roman"/>
          <w:b/>
          <w:sz w:val="22"/>
          <w:szCs w:val="22"/>
        </w:rPr>
        <w:t>в течение 3 (трех)</w:t>
      </w:r>
      <w:r>
        <w:rPr>
          <w:rFonts w:ascii="Times New Roman" w:hAnsi="Times New Roman" w:cs="Times New Roman"/>
          <w:sz w:val="22"/>
          <w:szCs w:val="22"/>
        </w:rPr>
        <w:t xml:space="preserve"> дней об изменениях:</w:t>
      </w:r>
    </w:p>
    <w:p w14:paraId="4AA91469" w14:textId="77777777" w:rsidR="00AC44A6" w:rsidRDefault="00AC44A6" w:rsidP="00AC44A6">
      <w:pPr>
        <w:pStyle w:val="ConsPlusNormal"/>
        <w:numPr>
          <w:ilvl w:val="0"/>
          <w:numId w:val="11"/>
        </w:numPr>
        <w:contextualSpacing/>
        <w:jc w:val="both"/>
        <w:rPr>
          <w:rFonts w:ascii="Times New Roman" w:hAnsi="Times New Roman" w:cs="Times New Roman"/>
          <w:sz w:val="22"/>
          <w:szCs w:val="22"/>
        </w:rPr>
      </w:pPr>
      <w:r>
        <w:rPr>
          <w:rFonts w:ascii="Times New Roman" w:hAnsi="Times New Roman" w:cs="Times New Roman"/>
          <w:sz w:val="22"/>
          <w:szCs w:val="22"/>
        </w:rPr>
        <w:t>балансовой принадлежности теплоиспользующих установок;</w:t>
      </w:r>
    </w:p>
    <w:p w14:paraId="5380EF43" w14:textId="77777777" w:rsidR="00AC44A6" w:rsidRDefault="00AC44A6" w:rsidP="00AC44A6">
      <w:pPr>
        <w:pStyle w:val="ConsPlusNormal"/>
        <w:numPr>
          <w:ilvl w:val="0"/>
          <w:numId w:val="11"/>
        </w:numPr>
        <w:contextualSpacing/>
        <w:jc w:val="both"/>
        <w:rPr>
          <w:rFonts w:ascii="Times New Roman" w:hAnsi="Times New Roman" w:cs="Times New Roman"/>
          <w:sz w:val="22"/>
          <w:szCs w:val="22"/>
        </w:rPr>
      </w:pPr>
      <w:r>
        <w:rPr>
          <w:rFonts w:ascii="Times New Roman" w:hAnsi="Times New Roman" w:cs="Times New Roman"/>
          <w:sz w:val="22"/>
          <w:szCs w:val="22"/>
        </w:rPr>
        <w:t>банковских реквизитов;</w:t>
      </w:r>
    </w:p>
    <w:p w14:paraId="1467C57E" w14:textId="77777777" w:rsidR="00AC44A6" w:rsidRDefault="00AC44A6" w:rsidP="00AC44A6">
      <w:pPr>
        <w:pStyle w:val="ConsPlusNormal"/>
        <w:numPr>
          <w:ilvl w:val="0"/>
          <w:numId w:val="11"/>
        </w:numPr>
        <w:contextualSpacing/>
        <w:jc w:val="both"/>
        <w:rPr>
          <w:rFonts w:ascii="Times New Roman" w:hAnsi="Times New Roman" w:cs="Times New Roman"/>
          <w:sz w:val="22"/>
          <w:szCs w:val="22"/>
        </w:rPr>
      </w:pPr>
      <w:r>
        <w:rPr>
          <w:rFonts w:ascii="Times New Roman" w:hAnsi="Times New Roman" w:cs="Times New Roman"/>
          <w:sz w:val="22"/>
          <w:szCs w:val="22"/>
        </w:rPr>
        <w:t>юридического, почтового или фактического адресов;</w:t>
      </w:r>
    </w:p>
    <w:p w14:paraId="6C1038AE" w14:textId="77777777" w:rsidR="00AC44A6" w:rsidRDefault="00AC44A6" w:rsidP="00AC44A6">
      <w:pPr>
        <w:pStyle w:val="ConsPlusNormal"/>
        <w:numPr>
          <w:ilvl w:val="0"/>
          <w:numId w:val="11"/>
        </w:numPr>
        <w:contextualSpacing/>
        <w:jc w:val="both"/>
        <w:rPr>
          <w:rFonts w:ascii="Times New Roman" w:hAnsi="Times New Roman" w:cs="Times New Roman"/>
          <w:sz w:val="22"/>
          <w:szCs w:val="22"/>
        </w:rPr>
      </w:pPr>
      <w:r>
        <w:rPr>
          <w:rFonts w:ascii="Times New Roman" w:hAnsi="Times New Roman" w:cs="Times New Roman"/>
          <w:sz w:val="22"/>
          <w:szCs w:val="22"/>
        </w:rPr>
        <w:t>смены руководства.</w:t>
      </w:r>
    </w:p>
    <w:p w14:paraId="455B571C" w14:textId="43304105"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2.2.23. При выезде из занимаемого помещения или прекращении деятельности за 10 (десять) дней письменно (телеграмма, факс, электронная почта) сообщить Теплоснабжающей организации о расторжении настоящего </w:t>
      </w:r>
      <w:r w:rsidR="00703A5D">
        <w:rPr>
          <w:rFonts w:ascii="Times New Roman" w:hAnsi="Times New Roman" w:cs="Times New Roman"/>
          <w:sz w:val="22"/>
          <w:szCs w:val="22"/>
        </w:rPr>
        <w:t>контракт</w:t>
      </w:r>
      <w:r>
        <w:rPr>
          <w:rFonts w:ascii="Times New Roman" w:hAnsi="Times New Roman" w:cs="Times New Roman"/>
          <w:sz w:val="22"/>
          <w:szCs w:val="22"/>
        </w:rPr>
        <w:t>а и произвести полный расчет за тепловую энергию и теплоноситель по день выезда из помещения или прекращения деятельности предприятия Потребителя соответственно.</w:t>
      </w:r>
    </w:p>
    <w:p w14:paraId="5C29963A"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2.2.24. Выполнять в установленные сроки письменные предписания представителей Теплоснабжающей организации об устранении недостатков в устройстве, эксплуатации и обслуживании систем теплопотребления, а также в использовании тепловой энергии и теплоносителя.</w:t>
      </w:r>
    </w:p>
    <w:p w14:paraId="42750CBB"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2.3</w:t>
      </w:r>
      <w:r>
        <w:rPr>
          <w:rFonts w:ascii="Times New Roman" w:hAnsi="Times New Roman" w:cs="Times New Roman"/>
          <w:b/>
          <w:sz w:val="22"/>
          <w:szCs w:val="22"/>
        </w:rPr>
        <w:t>. Теплоснабжающая организация имеет право</w:t>
      </w:r>
      <w:r>
        <w:rPr>
          <w:rFonts w:ascii="Times New Roman" w:hAnsi="Times New Roman" w:cs="Times New Roman"/>
          <w:sz w:val="22"/>
          <w:szCs w:val="22"/>
        </w:rPr>
        <w:t>:</w:t>
      </w:r>
    </w:p>
    <w:p w14:paraId="1F763DB9" w14:textId="50E97C84"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2.3.1. Приостановить исполнение обязательств по </w:t>
      </w:r>
      <w:r w:rsidR="00703A5D">
        <w:rPr>
          <w:rFonts w:ascii="Times New Roman" w:hAnsi="Times New Roman" w:cs="Times New Roman"/>
          <w:sz w:val="22"/>
          <w:szCs w:val="22"/>
        </w:rPr>
        <w:t>контракт</w:t>
      </w:r>
      <w:r>
        <w:rPr>
          <w:rFonts w:ascii="Times New Roman" w:hAnsi="Times New Roman" w:cs="Times New Roman"/>
          <w:sz w:val="22"/>
          <w:szCs w:val="22"/>
        </w:rPr>
        <w:t>у оказания услуг по поставке тепловой энергии, теплоносителя в следующих случаях:</w:t>
      </w:r>
    </w:p>
    <w:p w14:paraId="162AA93E" w14:textId="77777777"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Неудовлетворительного состояния </w:t>
      </w:r>
      <w:proofErr w:type="spellStart"/>
      <w:r>
        <w:rPr>
          <w:rFonts w:ascii="Times New Roman" w:hAnsi="Times New Roman"/>
        </w:rPr>
        <w:t>теплопотребляющих</w:t>
      </w:r>
      <w:proofErr w:type="spellEnd"/>
      <w:r>
        <w:rPr>
          <w:rFonts w:ascii="Times New Roman" w:hAnsi="Times New Roman"/>
        </w:rPr>
        <w:t xml:space="preserve"> установок и тепловых сетей, угрожающего аварией, пожаром или создающего угрозу жизни обслуживающего персонала, населения, а также присоединения </w:t>
      </w:r>
      <w:proofErr w:type="spellStart"/>
      <w:r>
        <w:rPr>
          <w:rFonts w:ascii="Times New Roman" w:hAnsi="Times New Roman"/>
        </w:rPr>
        <w:t>теплопотребляющих</w:t>
      </w:r>
      <w:proofErr w:type="spellEnd"/>
      <w:r>
        <w:rPr>
          <w:rFonts w:ascii="Times New Roman" w:hAnsi="Times New Roman"/>
        </w:rPr>
        <w:t xml:space="preserve"> установок помимо приборов учета тепловой энергии и теплоносителя или нарушения схем учета;  </w:t>
      </w:r>
    </w:p>
    <w:p w14:paraId="7DAB6A7D" w14:textId="77777777"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неисполнение или ненадлежащее исполнение потребителем обязательств по оплате тепловой энергии и (или) теплоносителя;</w:t>
      </w:r>
    </w:p>
    <w:p w14:paraId="34213BBE" w14:textId="3C2B7B00"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нарушение условий </w:t>
      </w:r>
      <w:r w:rsidR="00703A5D">
        <w:rPr>
          <w:rFonts w:ascii="Times New Roman" w:hAnsi="Times New Roman"/>
        </w:rPr>
        <w:t>контракт</w:t>
      </w:r>
      <w:r>
        <w:rPr>
          <w:rFonts w:ascii="Times New Roman" w:hAnsi="Times New Roman"/>
        </w:rPr>
        <w:t>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w:t>
      </w:r>
    </w:p>
    <w:p w14:paraId="79FDA516" w14:textId="77777777"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несоблюдения установленных техническими регламентами обязательных требований безопасной эксплуатации </w:t>
      </w:r>
      <w:proofErr w:type="spellStart"/>
      <w:r>
        <w:rPr>
          <w:rFonts w:ascii="Times New Roman" w:hAnsi="Times New Roman"/>
        </w:rPr>
        <w:t>теплопотребляющих</w:t>
      </w:r>
      <w:proofErr w:type="spellEnd"/>
      <w:r>
        <w:rPr>
          <w:rFonts w:ascii="Times New Roman" w:hAnsi="Times New Roman"/>
        </w:rPr>
        <w:t xml:space="preserve"> установок;</w:t>
      </w:r>
    </w:p>
    <w:p w14:paraId="12B33E9F" w14:textId="77777777"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несоблюдение (не выполнение) предписаний Теплоснабжающей организации;</w:t>
      </w:r>
    </w:p>
    <w:p w14:paraId="01761688" w14:textId="753CA38C"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прекращение обязательств сторон по </w:t>
      </w:r>
      <w:r w:rsidR="00703A5D">
        <w:rPr>
          <w:rFonts w:ascii="Times New Roman" w:hAnsi="Times New Roman"/>
        </w:rPr>
        <w:t>контракт</w:t>
      </w:r>
      <w:r>
        <w:rPr>
          <w:rFonts w:ascii="Times New Roman" w:hAnsi="Times New Roman"/>
        </w:rPr>
        <w:t>у теплоснабжения;</w:t>
      </w:r>
    </w:p>
    <w:p w14:paraId="2A4B1ECC" w14:textId="7099562D"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выявление фактов потребления тепловой энергии и (или) теплоносителя не учтенных настоящим </w:t>
      </w:r>
      <w:r w:rsidR="00703A5D">
        <w:rPr>
          <w:rFonts w:ascii="Times New Roman" w:hAnsi="Times New Roman"/>
        </w:rPr>
        <w:t>контракт</w:t>
      </w:r>
      <w:r>
        <w:rPr>
          <w:rFonts w:ascii="Times New Roman" w:hAnsi="Times New Roman"/>
        </w:rPr>
        <w:t>ом;</w:t>
      </w:r>
    </w:p>
    <w:p w14:paraId="1EE94537" w14:textId="77777777"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наличие обращения потребителя о введении ограничения;</w:t>
      </w:r>
    </w:p>
    <w:p w14:paraId="76110A6F" w14:textId="24C3B1CC" w:rsidR="00AC44A6" w:rsidRDefault="00AC44A6" w:rsidP="00AC44A6">
      <w:pPr>
        <w:pStyle w:val="a7"/>
        <w:widowControl w:val="0"/>
        <w:numPr>
          <w:ilvl w:val="0"/>
          <w:numId w:val="12"/>
        </w:numPr>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иные случаи, предусмотренные нормативными правовыми актами Российской Федерации или настоящим </w:t>
      </w:r>
      <w:r w:rsidR="00703A5D">
        <w:rPr>
          <w:rFonts w:ascii="Times New Roman" w:hAnsi="Times New Roman"/>
        </w:rPr>
        <w:t>контракт</w:t>
      </w:r>
      <w:r>
        <w:rPr>
          <w:rFonts w:ascii="Times New Roman" w:hAnsi="Times New Roman"/>
        </w:rPr>
        <w:t>ом.</w:t>
      </w:r>
    </w:p>
    <w:p w14:paraId="06CA3668" w14:textId="0D982FDA" w:rsidR="00AC44A6" w:rsidRDefault="00AC44A6" w:rsidP="00AC44A6">
      <w:pPr>
        <w:pStyle w:val="ConsPlusNormal"/>
        <w:ind w:firstLine="426"/>
        <w:jc w:val="both"/>
        <w:rPr>
          <w:rFonts w:ascii="Times New Roman" w:hAnsi="Times New Roman" w:cs="Times New Roman"/>
          <w:sz w:val="22"/>
          <w:szCs w:val="22"/>
        </w:rPr>
      </w:pPr>
      <w:r>
        <w:rPr>
          <w:rFonts w:ascii="Times New Roman" w:hAnsi="Times New Roman" w:cs="Times New Roman"/>
          <w:sz w:val="22"/>
          <w:szCs w:val="22"/>
        </w:rPr>
        <w:t xml:space="preserve">2.3.2. Требовать в соответствии с настоящим </w:t>
      </w:r>
      <w:r w:rsidR="00703A5D">
        <w:rPr>
          <w:rFonts w:ascii="Times New Roman" w:hAnsi="Times New Roman" w:cs="Times New Roman"/>
          <w:sz w:val="22"/>
          <w:szCs w:val="22"/>
        </w:rPr>
        <w:t>контракт</w:t>
      </w:r>
      <w:r>
        <w:rPr>
          <w:rFonts w:ascii="Times New Roman" w:hAnsi="Times New Roman" w:cs="Times New Roman"/>
          <w:sz w:val="22"/>
          <w:szCs w:val="22"/>
        </w:rPr>
        <w:t xml:space="preserve">ом сокращения расходов сетевой воды до установления пределов (при соблюдении теплоснабжающей организации среднесуточной ее температуры в подводящем трубопроводе на границе эксплуатационной ответственности), а при невыполнении этого требования ввести ограничение до расхода, указанного в настоящем </w:t>
      </w:r>
      <w:r w:rsidR="00703A5D">
        <w:rPr>
          <w:rFonts w:ascii="Times New Roman" w:hAnsi="Times New Roman" w:cs="Times New Roman"/>
          <w:sz w:val="22"/>
          <w:szCs w:val="22"/>
        </w:rPr>
        <w:t>контракт</w:t>
      </w:r>
      <w:r>
        <w:rPr>
          <w:rFonts w:ascii="Times New Roman" w:hAnsi="Times New Roman" w:cs="Times New Roman"/>
          <w:sz w:val="22"/>
          <w:szCs w:val="22"/>
        </w:rPr>
        <w:t xml:space="preserve">е. </w:t>
      </w:r>
    </w:p>
    <w:p w14:paraId="1695E935" w14:textId="77777777" w:rsidR="00AC44A6" w:rsidRDefault="00AC44A6" w:rsidP="00AC44A6">
      <w:pPr>
        <w:pStyle w:val="ConsPlusNormal"/>
        <w:ind w:firstLine="426"/>
        <w:jc w:val="both"/>
        <w:rPr>
          <w:rFonts w:ascii="Times New Roman" w:hAnsi="Times New Roman" w:cs="Times New Roman"/>
          <w:b/>
          <w:sz w:val="22"/>
          <w:szCs w:val="22"/>
        </w:rPr>
      </w:pPr>
      <w:r>
        <w:rPr>
          <w:rFonts w:ascii="Times New Roman" w:hAnsi="Times New Roman" w:cs="Times New Roman"/>
          <w:sz w:val="22"/>
          <w:szCs w:val="22"/>
        </w:rPr>
        <w:t xml:space="preserve">2.3.3. </w:t>
      </w:r>
      <w:r>
        <w:rPr>
          <w:rFonts w:ascii="Times New Roman" w:hAnsi="Times New Roman" w:cs="Times New Roman"/>
          <w:b/>
          <w:sz w:val="22"/>
          <w:szCs w:val="22"/>
        </w:rPr>
        <w:t>Не производить подачу теплоносителя при задолженности свыше двух месяцев и (или) отсутствии акта готовности системы отопления Потребителя и тепловых сетей Потребителя.</w:t>
      </w:r>
    </w:p>
    <w:p w14:paraId="10205D4A" w14:textId="77777777" w:rsidR="00AC44A6" w:rsidRDefault="00AC44A6" w:rsidP="00AC44A6">
      <w:pPr>
        <w:pStyle w:val="ConsPlusNormal"/>
        <w:ind w:firstLine="426"/>
        <w:jc w:val="both"/>
        <w:rPr>
          <w:rFonts w:ascii="Times New Roman" w:hAnsi="Times New Roman" w:cs="Times New Roman"/>
          <w:sz w:val="22"/>
          <w:szCs w:val="22"/>
        </w:rPr>
      </w:pPr>
      <w:r>
        <w:rPr>
          <w:rFonts w:ascii="Times New Roman" w:hAnsi="Times New Roman" w:cs="Times New Roman"/>
          <w:sz w:val="22"/>
          <w:szCs w:val="22"/>
        </w:rPr>
        <w:t xml:space="preserve">2.3.4. Отключить, опломбировать самовольно присоединенную к тепловым сетям </w:t>
      </w:r>
      <w:proofErr w:type="spellStart"/>
      <w:r>
        <w:rPr>
          <w:rFonts w:ascii="Times New Roman" w:hAnsi="Times New Roman" w:cs="Times New Roman"/>
          <w:sz w:val="22"/>
          <w:szCs w:val="22"/>
        </w:rPr>
        <w:t>теплопотребляющие</w:t>
      </w:r>
      <w:proofErr w:type="spellEnd"/>
      <w:r>
        <w:rPr>
          <w:rFonts w:ascii="Times New Roman" w:hAnsi="Times New Roman" w:cs="Times New Roman"/>
          <w:sz w:val="22"/>
          <w:szCs w:val="22"/>
        </w:rPr>
        <w:t xml:space="preserve"> установку и выставить счет на оплату потребленной тепловой энергии и теплоносителя в полуторакратном размере за все время потребления несанкционированного подключения. </w:t>
      </w:r>
    </w:p>
    <w:p w14:paraId="44A79ADA" w14:textId="77777777" w:rsidR="00AC44A6" w:rsidRDefault="00AC44A6" w:rsidP="00AC44A6">
      <w:pPr>
        <w:pStyle w:val="ConsPlusNormal"/>
        <w:ind w:firstLine="426"/>
        <w:jc w:val="both"/>
        <w:rPr>
          <w:rFonts w:ascii="Times New Roman" w:hAnsi="Times New Roman" w:cs="Times New Roman"/>
          <w:sz w:val="22"/>
          <w:szCs w:val="22"/>
        </w:rPr>
      </w:pPr>
      <w:r>
        <w:rPr>
          <w:rFonts w:ascii="Times New Roman" w:hAnsi="Times New Roman" w:cs="Times New Roman"/>
          <w:sz w:val="22"/>
          <w:szCs w:val="22"/>
        </w:rPr>
        <w:t xml:space="preserve">2.3.5. При возникновении аварийных режимов теплоснабжения производить ограничение отпуска </w:t>
      </w:r>
      <w:r>
        <w:rPr>
          <w:rFonts w:ascii="Times New Roman" w:hAnsi="Times New Roman" w:cs="Times New Roman"/>
          <w:sz w:val="22"/>
          <w:szCs w:val="22"/>
        </w:rPr>
        <w:lastRenderedPageBreak/>
        <w:t>тепловой энергии полностью или частично в порядке, установленном нормативными правовыми актами Российской Федерации.</w:t>
      </w:r>
    </w:p>
    <w:p w14:paraId="6CEC7529"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2.4. </w:t>
      </w:r>
      <w:r>
        <w:rPr>
          <w:rFonts w:ascii="Times New Roman" w:hAnsi="Times New Roman" w:cs="Times New Roman"/>
          <w:b/>
          <w:sz w:val="22"/>
          <w:szCs w:val="22"/>
        </w:rPr>
        <w:t>Потребитель имеет право</w:t>
      </w:r>
      <w:r>
        <w:rPr>
          <w:rFonts w:ascii="Times New Roman" w:hAnsi="Times New Roman" w:cs="Times New Roman"/>
          <w:sz w:val="22"/>
          <w:szCs w:val="22"/>
        </w:rPr>
        <w:t>:</w:t>
      </w:r>
    </w:p>
    <w:p w14:paraId="4657892D"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2.4.1. Получать технические условия на присоединение к системе коммунального теплоснабжения или увеличения тепловой нагрузки </w:t>
      </w:r>
      <w:proofErr w:type="spellStart"/>
      <w:r>
        <w:rPr>
          <w:rFonts w:ascii="Times New Roman" w:hAnsi="Times New Roman" w:cs="Times New Roman"/>
          <w:sz w:val="22"/>
          <w:szCs w:val="22"/>
        </w:rPr>
        <w:t>теплопотребляющих</w:t>
      </w:r>
      <w:proofErr w:type="spellEnd"/>
      <w:r>
        <w:rPr>
          <w:rFonts w:ascii="Times New Roman" w:hAnsi="Times New Roman" w:cs="Times New Roman"/>
          <w:sz w:val="22"/>
          <w:szCs w:val="22"/>
        </w:rPr>
        <w:t xml:space="preserve"> установок.</w:t>
      </w:r>
    </w:p>
    <w:p w14:paraId="273650C0"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2.4.2. Заявлять Теплоснабжающей организации об ошибках в платежных документах и требовать их исправления.</w:t>
      </w:r>
    </w:p>
    <w:p w14:paraId="69C4A193"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2.4.3. Подключать </w:t>
      </w:r>
      <w:proofErr w:type="spellStart"/>
      <w:r>
        <w:rPr>
          <w:rFonts w:ascii="Times New Roman" w:hAnsi="Times New Roman" w:cs="Times New Roman"/>
          <w:sz w:val="22"/>
          <w:szCs w:val="22"/>
        </w:rPr>
        <w:t>субабонентов</w:t>
      </w:r>
      <w:proofErr w:type="spellEnd"/>
      <w:r>
        <w:rPr>
          <w:rFonts w:ascii="Times New Roman" w:hAnsi="Times New Roman" w:cs="Times New Roman"/>
          <w:sz w:val="22"/>
          <w:szCs w:val="22"/>
        </w:rPr>
        <w:t xml:space="preserve"> к своим сетям после получения письменного разрешения Теплоснабжающей организации.</w:t>
      </w:r>
    </w:p>
    <w:p w14:paraId="37777DB6" w14:textId="4D94F2DD"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2.4.4.  Не менее чем, за 90 (девяносто) дней до окончания срока действия настоящего </w:t>
      </w:r>
      <w:r w:rsidR="00703A5D">
        <w:rPr>
          <w:rFonts w:ascii="Times New Roman" w:hAnsi="Times New Roman" w:cs="Times New Roman"/>
          <w:sz w:val="22"/>
          <w:szCs w:val="22"/>
        </w:rPr>
        <w:t>контракт</w:t>
      </w:r>
      <w:r>
        <w:rPr>
          <w:rFonts w:ascii="Times New Roman" w:hAnsi="Times New Roman" w:cs="Times New Roman"/>
          <w:sz w:val="22"/>
          <w:szCs w:val="22"/>
        </w:rPr>
        <w:t>а направить заявку на изменение заявленного объема потребления тепловой энергии и теплоносителя. Изменение (пересмотр) тепловых нагрузок осуществляется в порядке, определяемом уполномоченным федеральным органом исполнительной власти.</w:t>
      </w:r>
    </w:p>
    <w:p w14:paraId="7E1E8BE0" w14:textId="2DBFFAAB" w:rsidR="00AC44A6" w:rsidRDefault="00AC44A6" w:rsidP="00AC44A6">
      <w:pPr>
        <w:pStyle w:val="ConsPlusNormal"/>
        <w:ind w:firstLine="540"/>
        <w:jc w:val="both"/>
        <w:rPr>
          <w:rFonts w:ascii="Times New Roman" w:hAnsi="Times New Roman" w:cs="Times New Roman"/>
          <w:sz w:val="22"/>
          <w:szCs w:val="22"/>
        </w:rPr>
      </w:pPr>
      <w:bookmarkStart w:id="5" w:name="Par55"/>
      <w:bookmarkEnd w:id="5"/>
      <w:r>
        <w:rPr>
          <w:rFonts w:ascii="Times New Roman" w:hAnsi="Times New Roman" w:cs="Times New Roman"/>
          <w:sz w:val="22"/>
          <w:szCs w:val="22"/>
        </w:rPr>
        <w:t xml:space="preserve">2.4.5. При отсутствии задолженности по </w:t>
      </w:r>
      <w:r w:rsidR="00703A5D">
        <w:rPr>
          <w:rFonts w:ascii="Times New Roman" w:hAnsi="Times New Roman" w:cs="Times New Roman"/>
          <w:sz w:val="22"/>
          <w:szCs w:val="22"/>
        </w:rPr>
        <w:t>контракт</w:t>
      </w:r>
      <w:r>
        <w:rPr>
          <w:rFonts w:ascii="Times New Roman" w:hAnsi="Times New Roman" w:cs="Times New Roman"/>
          <w:sz w:val="22"/>
          <w:szCs w:val="22"/>
        </w:rPr>
        <w:t xml:space="preserve">у отказаться от исполнения </w:t>
      </w:r>
      <w:r w:rsidR="00703A5D">
        <w:rPr>
          <w:rFonts w:ascii="Times New Roman" w:hAnsi="Times New Roman" w:cs="Times New Roman"/>
          <w:sz w:val="22"/>
          <w:szCs w:val="22"/>
        </w:rPr>
        <w:t>контракт</w:t>
      </w:r>
      <w:r>
        <w:rPr>
          <w:rFonts w:ascii="Times New Roman" w:hAnsi="Times New Roman" w:cs="Times New Roman"/>
          <w:sz w:val="22"/>
          <w:szCs w:val="22"/>
        </w:rPr>
        <w:t xml:space="preserve">а и заключить </w:t>
      </w:r>
      <w:r w:rsidR="00703A5D">
        <w:rPr>
          <w:rFonts w:ascii="Times New Roman" w:hAnsi="Times New Roman" w:cs="Times New Roman"/>
          <w:sz w:val="22"/>
          <w:szCs w:val="22"/>
        </w:rPr>
        <w:t>контракт</w:t>
      </w:r>
      <w:r>
        <w:rPr>
          <w:rFonts w:ascii="Times New Roman" w:hAnsi="Times New Roman" w:cs="Times New Roman"/>
          <w:sz w:val="22"/>
          <w:szCs w:val="22"/>
        </w:rPr>
        <w:t xml:space="preserve">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теплоносителя.</w:t>
      </w:r>
    </w:p>
    <w:p w14:paraId="74E90BA1" w14:textId="77777777" w:rsidR="00AC44A6" w:rsidRDefault="00AC44A6" w:rsidP="00AC44A6">
      <w:pPr>
        <w:pStyle w:val="ConsPlusNormal"/>
        <w:ind w:firstLine="540"/>
        <w:jc w:val="both"/>
        <w:rPr>
          <w:rFonts w:ascii="Times New Roman" w:hAnsi="Times New Roman" w:cs="Times New Roman"/>
          <w:sz w:val="22"/>
          <w:szCs w:val="22"/>
        </w:rPr>
      </w:pPr>
    </w:p>
    <w:p w14:paraId="2B70180D" w14:textId="77777777" w:rsidR="00AC44A6" w:rsidRDefault="00AC44A6" w:rsidP="00AC44A6">
      <w:pPr>
        <w:pStyle w:val="ConsPlusNormal"/>
        <w:jc w:val="center"/>
        <w:outlineLvl w:val="0"/>
        <w:rPr>
          <w:rFonts w:ascii="Times New Roman" w:hAnsi="Times New Roman" w:cs="Times New Roman"/>
          <w:b/>
          <w:sz w:val="22"/>
          <w:szCs w:val="22"/>
        </w:rPr>
      </w:pPr>
      <w:bookmarkStart w:id="6" w:name="Par61"/>
      <w:bookmarkEnd w:id="6"/>
      <w:r>
        <w:rPr>
          <w:rFonts w:ascii="Times New Roman" w:hAnsi="Times New Roman" w:cs="Times New Roman"/>
          <w:b/>
          <w:sz w:val="22"/>
          <w:szCs w:val="22"/>
        </w:rPr>
        <w:t>3. ПОРЯДОК ПОСТАВКИ И УЧЕТ</w:t>
      </w:r>
    </w:p>
    <w:p w14:paraId="0657683E" w14:textId="77777777" w:rsidR="00AC44A6" w:rsidRDefault="00AC44A6" w:rsidP="00AC44A6">
      <w:pPr>
        <w:pStyle w:val="ConsPlusNormal"/>
        <w:jc w:val="center"/>
        <w:rPr>
          <w:rFonts w:ascii="Times New Roman" w:hAnsi="Times New Roman" w:cs="Times New Roman"/>
          <w:b/>
          <w:sz w:val="22"/>
          <w:szCs w:val="22"/>
        </w:rPr>
      </w:pPr>
      <w:r>
        <w:rPr>
          <w:rFonts w:ascii="Times New Roman" w:hAnsi="Times New Roman" w:cs="Times New Roman"/>
          <w:b/>
          <w:sz w:val="22"/>
          <w:szCs w:val="22"/>
        </w:rPr>
        <w:t>ТЕПЛОВОЙ ЭНЕРГИИ И ТЕПЛОНОСИТЕЛЯ</w:t>
      </w:r>
    </w:p>
    <w:p w14:paraId="6246CADE" w14:textId="77777777" w:rsidR="00AC44A6" w:rsidRDefault="00AC44A6" w:rsidP="00AC44A6">
      <w:pPr>
        <w:pStyle w:val="ConsPlusNormal"/>
        <w:jc w:val="center"/>
        <w:rPr>
          <w:rFonts w:ascii="Times New Roman" w:hAnsi="Times New Roman" w:cs="Times New Roman"/>
          <w:b/>
          <w:sz w:val="22"/>
          <w:szCs w:val="22"/>
        </w:rPr>
      </w:pPr>
    </w:p>
    <w:p w14:paraId="50E19744" w14:textId="58E54B44" w:rsidR="00AC44A6" w:rsidRDefault="00AC44A6" w:rsidP="00AC44A6">
      <w:pPr>
        <w:pStyle w:val="ConsPlusNormal"/>
        <w:ind w:firstLine="567"/>
        <w:jc w:val="both"/>
        <w:rPr>
          <w:rFonts w:ascii="Times New Roman" w:hAnsi="Times New Roman" w:cs="Times New Roman"/>
          <w:sz w:val="22"/>
          <w:szCs w:val="22"/>
        </w:rPr>
      </w:pPr>
      <w:bookmarkStart w:id="7" w:name="Par64"/>
      <w:bookmarkEnd w:id="7"/>
      <w:r>
        <w:rPr>
          <w:rFonts w:ascii="Times New Roman" w:hAnsi="Times New Roman" w:cs="Times New Roman"/>
          <w:sz w:val="22"/>
          <w:szCs w:val="22"/>
        </w:rPr>
        <w:t xml:space="preserve">3.1. </w:t>
      </w:r>
      <w:bookmarkStart w:id="8" w:name="Par101"/>
      <w:bookmarkEnd w:id="8"/>
      <w:r>
        <w:rPr>
          <w:rFonts w:ascii="Times New Roman" w:hAnsi="Times New Roman" w:cs="Times New Roman"/>
          <w:sz w:val="22"/>
          <w:szCs w:val="22"/>
        </w:rPr>
        <w:t xml:space="preserve">Качество теплоснабжения и теплоносителей по настоящему </w:t>
      </w:r>
      <w:r w:rsidR="00703A5D">
        <w:rPr>
          <w:rFonts w:ascii="Times New Roman" w:hAnsi="Times New Roman" w:cs="Times New Roman"/>
          <w:sz w:val="22"/>
          <w:szCs w:val="22"/>
        </w:rPr>
        <w:t>контракт</w:t>
      </w:r>
      <w:r>
        <w:rPr>
          <w:rFonts w:ascii="Times New Roman" w:hAnsi="Times New Roman" w:cs="Times New Roman"/>
          <w:sz w:val="22"/>
          <w:szCs w:val="22"/>
        </w:rPr>
        <w:t>у должно соответствовать требованиям Федерального закона от 27.07.2010 № 190-ФЗ «О теплоснабжении».</w:t>
      </w:r>
    </w:p>
    <w:p w14:paraId="7974E5C4" w14:textId="075D9EA3" w:rsidR="00AC44A6" w:rsidRDefault="00AC44A6" w:rsidP="00AC44A6">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3.2. Коммерческий учет тепловой энергии, поставляемой по настоящему </w:t>
      </w:r>
      <w:r w:rsidR="00703A5D">
        <w:rPr>
          <w:rFonts w:ascii="Times New Roman" w:hAnsi="Times New Roman" w:cs="Times New Roman"/>
          <w:sz w:val="22"/>
          <w:szCs w:val="22"/>
        </w:rPr>
        <w:t>контракт</w:t>
      </w:r>
      <w:r>
        <w:rPr>
          <w:rFonts w:ascii="Times New Roman" w:hAnsi="Times New Roman" w:cs="Times New Roman"/>
          <w:sz w:val="22"/>
          <w:szCs w:val="22"/>
        </w:rPr>
        <w:t xml:space="preserve">у, осуществляется путем его измерения узлом (приборами) учета, которые устанавливаются в точке учета, расположенной на границе балансовой принадлежности (п. 1.2. настоящего </w:t>
      </w:r>
      <w:r w:rsidR="00703A5D">
        <w:rPr>
          <w:rFonts w:ascii="Times New Roman" w:hAnsi="Times New Roman" w:cs="Times New Roman"/>
          <w:sz w:val="22"/>
          <w:szCs w:val="22"/>
        </w:rPr>
        <w:t>контракт</w:t>
      </w:r>
      <w:r>
        <w:rPr>
          <w:rFonts w:ascii="Times New Roman" w:hAnsi="Times New Roman" w:cs="Times New Roman"/>
          <w:sz w:val="22"/>
          <w:szCs w:val="22"/>
        </w:rPr>
        <w:t>а) и допущенными в эксплуатацию в качестве коммерческих в соответствии с требованиями Правил коммерческого учета тепловой энергии и теплоносителя от 18.11.2013г. №1034 (Приложение №4).</w:t>
      </w:r>
    </w:p>
    <w:p w14:paraId="149F76C8" w14:textId="77777777" w:rsidR="00AC44A6" w:rsidRDefault="00AC44A6" w:rsidP="00AC44A6">
      <w:pPr>
        <w:pStyle w:val="ConsPlusNonformat"/>
        <w:widowControl/>
        <w:tabs>
          <w:tab w:val="left" w:pos="60"/>
        </w:tabs>
        <w:suppressAutoHyphens/>
        <w:ind w:firstLine="567"/>
        <w:jc w:val="both"/>
        <w:rPr>
          <w:rFonts w:ascii="Times New Roman" w:hAnsi="Times New Roman" w:cs="Times New Roman"/>
          <w:sz w:val="22"/>
          <w:szCs w:val="22"/>
        </w:rPr>
      </w:pPr>
      <w:r>
        <w:rPr>
          <w:rFonts w:ascii="Times New Roman" w:hAnsi="Times New Roman" w:cs="Times New Roman"/>
          <w:sz w:val="22"/>
          <w:szCs w:val="22"/>
        </w:rPr>
        <w:t xml:space="preserve">3.3. Потребителю предъявляется величина теплоносителя, превышающая допустимую погрешность в случае наличия разницы показаний в расходах между подающим и обратным трубопроводом. </w:t>
      </w:r>
      <w:proofErr w:type="spellStart"/>
      <w:r>
        <w:rPr>
          <w:rFonts w:ascii="Times New Roman" w:hAnsi="Times New Roman" w:cs="Times New Roman"/>
          <w:sz w:val="22"/>
          <w:szCs w:val="22"/>
        </w:rPr>
        <w:t>Водоразбор</w:t>
      </w:r>
      <w:proofErr w:type="spellEnd"/>
      <w:r>
        <w:rPr>
          <w:rFonts w:ascii="Times New Roman" w:hAnsi="Times New Roman" w:cs="Times New Roman"/>
          <w:sz w:val="22"/>
          <w:szCs w:val="22"/>
        </w:rPr>
        <w:t xml:space="preserve"> из системы отопления запрещен. Допустимая погрешность расходов устанавливается заводом изготовителем.</w:t>
      </w:r>
    </w:p>
    <w:p w14:paraId="449CA3C2" w14:textId="422F0A1C" w:rsidR="00AC44A6" w:rsidRDefault="00AC44A6" w:rsidP="00AC44A6">
      <w:pPr>
        <w:suppressLineNumbers/>
        <w:spacing w:after="0" w:line="240" w:lineRule="auto"/>
        <w:contextualSpacing/>
        <w:jc w:val="both"/>
        <w:rPr>
          <w:rFonts w:ascii="Times New Roman" w:hAnsi="Times New Roman"/>
        </w:rPr>
      </w:pPr>
      <w:r>
        <w:rPr>
          <w:rFonts w:ascii="Times New Roman" w:hAnsi="Times New Roman"/>
        </w:rPr>
        <w:tab/>
        <w:t xml:space="preserve">Положительная разница расходов теплоносителя сверх допустимой погрешности расценивается Поставщиком как утечка и подлежит оплате Потребителем в полном размере. Объем, превышающий определенный настоящим </w:t>
      </w:r>
      <w:r w:rsidR="00703A5D">
        <w:rPr>
          <w:rFonts w:ascii="Times New Roman" w:hAnsi="Times New Roman"/>
        </w:rPr>
        <w:t>контракт</w:t>
      </w:r>
      <w:r>
        <w:rPr>
          <w:rFonts w:ascii="Times New Roman" w:hAnsi="Times New Roman"/>
        </w:rPr>
        <w:t xml:space="preserve">ом, </w:t>
      </w:r>
      <w:proofErr w:type="spellStart"/>
      <w:r>
        <w:rPr>
          <w:rFonts w:ascii="Times New Roman" w:hAnsi="Times New Roman"/>
        </w:rPr>
        <w:t>безучетного</w:t>
      </w:r>
      <w:proofErr w:type="spellEnd"/>
      <w:r>
        <w:rPr>
          <w:rFonts w:ascii="Times New Roman" w:hAnsi="Times New Roman"/>
        </w:rPr>
        <w:t xml:space="preserve">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14:paraId="48431FCB" w14:textId="77777777" w:rsidR="00AC44A6" w:rsidRDefault="00AC44A6" w:rsidP="00AC44A6">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ab/>
        <w:t>При отрицательной разнице расходов количество тепловой энергии и теплоносителя за расчетный период определяется расчетным путем. В таких случаях Потребитель обязан проверить работу преобразователей расхода или определить и локализовать место подмеса дополнительной воды.</w:t>
      </w:r>
    </w:p>
    <w:p w14:paraId="5227922D" w14:textId="77777777" w:rsidR="00AC44A6" w:rsidRDefault="00AC44A6" w:rsidP="00AC44A6">
      <w:pPr>
        <w:pStyle w:val="ConsPlusNonformat"/>
        <w:ind w:firstLine="567"/>
        <w:jc w:val="both"/>
        <w:rPr>
          <w:rFonts w:ascii="Times New Roman" w:hAnsi="Times New Roman" w:cs="Times New Roman"/>
          <w:b/>
          <w:sz w:val="22"/>
          <w:szCs w:val="22"/>
        </w:rPr>
      </w:pPr>
      <w:r>
        <w:rPr>
          <w:rFonts w:ascii="Times New Roman" w:hAnsi="Times New Roman" w:cs="Times New Roman"/>
          <w:b/>
          <w:sz w:val="22"/>
          <w:szCs w:val="22"/>
        </w:rPr>
        <w:t xml:space="preserve">3.4. Коммерческий учет тепловой энергии, теплоносителя осуществляется расчетным путем согласно "Правил коммерческого учета тепловой энергии и теплоносителя", с учетом максимальной тепловой нагрузки </w:t>
      </w:r>
      <w:proofErr w:type="spellStart"/>
      <w:r>
        <w:rPr>
          <w:rFonts w:ascii="Times New Roman" w:hAnsi="Times New Roman" w:cs="Times New Roman"/>
          <w:b/>
          <w:sz w:val="22"/>
          <w:szCs w:val="22"/>
        </w:rPr>
        <w:t>теплопотребляющих</w:t>
      </w:r>
      <w:proofErr w:type="spellEnd"/>
      <w:r>
        <w:rPr>
          <w:rFonts w:ascii="Times New Roman" w:hAnsi="Times New Roman" w:cs="Times New Roman"/>
          <w:b/>
          <w:sz w:val="22"/>
          <w:szCs w:val="22"/>
        </w:rPr>
        <w:t xml:space="preserve"> установок Потребителя в следующих случаях:</w:t>
      </w:r>
    </w:p>
    <w:p w14:paraId="531FA39C" w14:textId="21CA1E92" w:rsidR="00AC44A6" w:rsidRDefault="00AC44A6" w:rsidP="00AC44A6">
      <w:pPr>
        <w:pStyle w:val="ConsPlusNonformat"/>
        <w:numPr>
          <w:ilvl w:val="0"/>
          <w:numId w:val="13"/>
        </w:numPr>
        <w:contextualSpacing/>
        <w:jc w:val="both"/>
        <w:rPr>
          <w:rFonts w:ascii="Times New Roman" w:hAnsi="Times New Roman" w:cs="Times New Roman"/>
          <w:sz w:val="22"/>
          <w:szCs w:val="22"/>
        </w:rPr>
      </w:pPr>
      <w:r>
        <w:rPr>
          <w:rFonts w:ascii="Times New Roman" w:hAnsi="Times New Roman" w:cs="Times New Roman"/>
          <w:sz w:val="22"/>
          <w:szCs w:val="22"/>
        </w:rPr>
        <w:t xml:space="preserve">отсутствие в точке поставки (п. 1.2. настоящего </w:t>
      </w:r>
      <w:r w:rsidR="00703A5D">
        <w:rPr>
          <w:rFonts w:ascii="Times New Roman" w:hAnsi="Times New Roman" w:cs="Times New Roman"/>
          <w:sz w:val="22"/>
          <w:szCs w:val="22"/>
        </w:rPr>
        <w:t>контракт</w:t>
      </w:r>
      <w:r>
        <w:rPr>
          <w:rFonts w:ascii="Times New Roman" w:hAnsi="Times New Roman" w:cs="Times New Roman"/>
          <w:sz w:val="22"/>
          <w:szCs w:val="22"/>
        </w:rPr>
        <w:t>а) прибора учета;</w:t>
      </w:r>
    </w:p>
    <w:p w14:paraId="7FD47AA6" w14:textId="77777777" w:rsidR="00AC44A6" w:rsidRDefault="00AC44A6" w:rsidP="00AC44A6">
      <w:pPr>
        <w:pStyle w:val="ConsPlusNonformat"/>
        <w:numPr>
          <w:ilvl w:val="0"/>
          <w:numId w:val="13"/>
        </w:numPr>
        <w:contextualSpacing/>
        <w:jc w:val="both"/>
        <w:rPr>
          <w:rFonts w:ascii="Times New Roman" w:hAnsi="Times New Roman" w:cs="Times New Roman"/>
          <w:sz w:val="22"/>
          <w:szCs w:val="22"/>
        </w:rPr>
      </w:pPr>
      <w:r>
        <w:rPr>
          <w:rFonts w:ascii="Times New Roman" w:hAnsi="Times New Roman" w:cs="Times New Roman"/>
          <w:sz w:val="22"/>
          <w:szCs w:val="22"/>
        </w:rPr>
        <w:t>неисправность прибора и (или) выход из строя;</w:t>
      </w:r>
    </w:p>
    <w:p w14:paraId="1572307D" w14:textId="3DC745DD" w:rsidR="00AC44A6" w:rsidRDefault="00AC44A6" w:rsidP="00AC44A6">
      <w:pPr>
        <w:pStyle w:val="ConsPlusNonformat"/>
        <w:numPr>
          <w:ilvl w:val="0"/>
          <w:numId w:val="13"/>
        </w:numPr>
        <w:contextualSpacing/>
        <w:jc w:val="both"/>
        <w:rPr>
          <w:rFonts w:ascii="Times New Roman" w:hAnsi="Times New Roman" w:cs="Times New Roman"/>
          <w:sz w:val="22"/>
          <w:szCs w:val="22"/>
        </w:rPr>
      </w:pPr>
      <w:r>
        <w:rPr>
          <w:rFonts w:ascii="Times New Roman" w:hAnsi="Times New Roman" w:cs="Times New Roman"/>
          <w:sz w:val="22"/>
          <w:szCs w:val="22"/>
        </w:rPr>
        <w:t xml:space="preserve">не предоставление в срок, установленный п. 3.5. настоящего </w:t>
      </w:r>
      <w:r w:rsidR="00703A5D">
        <w:rPr>
          <w:rFonts w:ascii="Times New Roman" w:hAnsi="Times New Roman" w:cs="Times New Roman"/>
          <w:sz w:val="22"/>
          <w:szCs w:val="22"/>
        </w:rPr>
        <w:t>контракт</w:t>
      </w:r>
      <w:r>
        <w:rPr>
          <w:rFonts w:ascii="Times New Roman" w:hAnsi="Times New Roman" w:cs="Times New Roman"/>
          <w:sz w:val="22"/>
          <w:szCs w:val="22"/>
        </w:rPr>
        <w:t>а показаний прибора учета;</w:t>
      </w:r>
    </w:p>
    <w:p w14:paraId="58BADA64" w14:textId="77777777" w:rsidR="00AC44A6" w:rsidRDefault="00AC44A6" w:rsidP="00AC44A6">
      <w:pPr>
        <w:suppressLineNumbers/>
        <w:spacing w:after="0" w:line="240" w:lineRule="auto"/>
        <w:ind w:firstLine="567"/>
        <w:contextualSpacing/>
        <w:jc w:val="both"/>
        <w:rPr>
          <w:rFonts w:ascii="Times New Roman" w:hAnsi="Times New Roman"/>
          <w:color w:val="000000"/>
        </w:rPr>
      </w:pPr>
      <w:bookmarkStart w:id="9" w:name="Par113"/>
      <w:bookmarkEnd w:id="9"/>
      <w:r>
        <w:rPr>
          <w:rFonts w:ascii="Times New Roman" w:hAnsi="Times New Roman"/>
          <w:color w:val="000000"/>
        </w:rPr>
        <w:t>3.5. При установке узла учета тепловой энергии (или его отсутствии) не на границе раздела балансовой принадлежности сетей, количество учтенной тепловой энергии производится согласно приказа министерства строительства и жилищно-коммунального хозяйства РФ «Об утверждении методики осуществления коммерческого учёта тепловой энергии, теплоносителя» от 17.03.2014 № 99/ПР. Величина потерь тепловой энергии в сети от места установки узла учета до границы раздела балансовой принадлежности сетей определяется расчётным путём, фиксируется в Приложении № 3.</w:t>
      </w:r>
    </w:p>
    <w:p w14:paraId="135903E6" w14:textId="65CD3B62" w:rsidR="00AC44A6" w:rsidRDefault="00AC44A6" w:rsidP="00AC44A6">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3.6. При наличии у Потребителя задолженности по оплате тепловой энергии, в размере, превышающем размер платы за более чем один расчетный период (</w:t>
      </w:r>
      <w:hyperlink r:id="rId8" w:anchor="Par141" w:tooltip="Ссылка на текущий документ" w:history="1">
        <w:r>
          <w:rPr>
            <w:rStyle w:val="aff2"/>
            <w:rFonts w:ascii="Times New Roman" w:hAnsi="Times New Roman"/>
            <w:sz w:val="22"/>
            <w:szCs w:val="22"/>
          </w:rPr>
          <w:t>п. 4.7</w:t>
        </w:r>
      </w:hyperlink>
      <w:r>
        <w:rPr>
          <w:rFonts w:ascii="Times New Roman" w:hAnsi="Times New Roman" w:cs="Times New Roman"/>
          <w:sz w:val="22"/>
          <w:szCs w:val="22"/>
        </w:rPr>
        <w:t xml:space="preserve"> настоящего </w:t>
      </w:r>
      <w:r w:rsidR="00703A5D">
        <w:rPr>
          <w:rFonts w:ascii="Times New Roman" w:hAnsi="Times New Roman" w:cs="Times New Roman"/>
          <w:sz w:val="22"/>
          <w:szCs w:val="22"/>
        </w:rPr>
        <w:t>контракт</w:t>
      </w:r>
      <w:r>
        <w:rPr>
          <w:rFonts w:ascii="Times New Roman" w:hAnsi="Times New Roman" w:cs="Times New Roman"/>
          <w:sz w:val="22"/>
          <w:szCs w:val="22"/>
        </w:rPr>
        <w:t>а) Теплоснабжающая организация вправе ввести ограничения подачи тепловой энергии в порядке, установленном правилами организации теплоснабжения.</w:t>
      </w:r>
    </w:p>
    <w:p w14:paraId="58F752AA" w14:textId="77777777" w:rsidR="00AC44A6" w:rsidRDefault="00AC44A6" w:rsidP="00AC44A6">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 xml:space="preserve">До введения ограничения подачи тепловой энергии Теплоснабжающая организация предупреждает </w:t>
      </w:r>
      <w:r>
        <w:rPr>
          <w:rFonts w:ascii="Times New Roman" w:hAnsi="Times New Roman" w:cs="Times New Roman"/>
          <w:sz w:val="22"/>
          <w:szCs w:val="22"/>
        </w:rPr>
        <w:lastRenderedPageBreak/>
        <w:t>в письменной форме Потребителя о возможности введения указанного ограничения в случае неуплаты задолженности до истечения второго расчетного периода.</w:t>
      </w:r>
    </w:p>
    <w:p w14:paraId="232B21DF" w14:textId="5AF0E43A" w:rsidR="00AC44A6" w:rsidRDefault="00AC44A6" w:rsidP="00AC44A6">
      <w:pPr>
        <w:suppressLineNumbers/>
        <w:tabs>
          <w:tab w:val="left" w:pos="1276"/>
        </w:tabs>
        <w:spacing w:after="0" w:line="240" w:lineRule="auto"/>
        <w:ind w:firstLine="567"/>
        <w:contextualSpacing/>
        <w:jc w:val="both"/>
        <w:rPr>
          <w:rFonts w:ascii="Times New Roman" w:hAnsi="Times New Roman"/>
          <w:b/>
        </w:rPr>
      </w:pPr>
      <w:r>
        <w:rPr>
          <w:rFonts w:ascii="Times New Roman" w:hAnsi="Times New Roman"/>
          <w:b/>
        </w:rPr>
        <w:t>3.7. При нарушении режима потребления тепловой энергии, в том числе при превышении фактического объема потребления тепловой энергии и теплоносителя над объемом потребления исходя из величины тепловой нагрузки и (или) превышении среднесуточной температуры обратной сетевой воды, заданной температурным графиком</w:t>
      </w:r>
      <w:r w:rsidR="0014219A">
        <w:rPr>
          <w:rFonts w:ascii="Times New Roman" w:hAnsi="Times New Roman"/>
          <w:b/>
        </w:rPr>
        <w:t xml:space="preserve"> (Приложение №5)</w:t>
      </w:r>
      <w:r>
        <w:rPr>
          <w:rFonts w:ascii="Times New Roman" w:hAnsi="Times New Roman"/>
          <w:b/>
        </w:rPr>
        <w:t xml:space="preserve"> более чем на 5%, в случаях, предусмотренных законодательством Российской Федерации, Потребитель обязан оплатить Теплоснабжающей организации объем, превышающий определенный настоящим </w:t>
      </w:r>
      <w:r w:rsidR="00703A5D">
        <w:rPr>
          <w:rFonts w:ascii="Times New Roman" w:hAnsi="Times New Roman"/>
          <w:b/>
        </w:rPr>
        <w:t>контракт</w:t>
      </w:r>
      <w:r>
        <w:rPr>
          <w:rFonts w:ascii="Times New Roman" w:hAnsi="Times New Roman"/>
          <w:b/>
        </w:rPr>
        <w:t xml:space="preserve">ом, </w:t>
      </w:r>
      <w:proofErr w:type="spellStart"/>
      <w:r>
        <w:rPr>
          <w:rFonts w:ascii="Times New Roman" w:hAnsi="Times New Roman"/>
          <w:b/>
        </w:rPr>
        <w:t>безучетного</w:t>
      </w:r>
      <w:proofErr w:type="spellEnd"/>
      <w:r>
        <w:rPr>
          <w:rFonts w:ascii="Times New Roman" w:hAnsi="Times New Roman"/>
          <w:b/>
        </w:rPr>
        <w:t xml:space="preserve">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w:t>
      </w:r>
    </w:p>
    <w:p w14:paraId="48BF20E2" w14:textId="7AE933C7" w:rsidR="00AC44A6" w:rsidRDefault="00AC44A6" w:rsidP="00AC44A6">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3.8. В отношении приборов учета, местом установки которых является точка поставки (приема), расположенной на границе балансовой принадлежности (</w:t>
      </w:r>
      <w:hyperlink r:id="rId9" w:anchor="Par21" w:tooltip="Ссылка на текущий документ" w:history="1">
        <w:r>
          <w:rPr>
            <w:rStyle w:val="aff2"/>
            <w:rFonts w:ascii="Times New Roman" w:hAnsi="Times New Roman"/>
            <w:sz w:val="22"/>
            <w:szCs w:val="22"/>
          </w:rPr>
          <w:t>п. 1.2</w:t>
        </w:r>
      </w:hyperlink>
      <w:r>
        <w:rPr>
          <w:rFonts w:ascii="Times New Roman" w:hAnsi="Times New Roman" w:cs="Times New Roman"/>
          <w:sz w:val="22"/>
          <w:szCs w:val="22"/>
        </w:rPr>
        <w:t xml:space="preserve">. настоящего </w:t>
      </w:r>
      <w:r w:rsidR="00703A5D">
        <w:rPr>
          <w:rFonts w:ascii="Times New Roman" w:hAnsi="Times New Roman" w:cs="Times New Roman"/>
          <w:sz w:val="22"/>
          <w:szCs w:val="22"/>
        </w:rPr>
        <w:t>контракт</w:t>
      </w:r>
      <w:r>
        <w:rPr>
          <w:rFonts w:ascii="Times New Roman" w:hAnsi="Times New Roman" w:cs="Times New Roman"/>
          <w:sz w:val="22"/>
          <w:szCs w:val="22"/>
        </w:rPr>
        <w:t>а), устанавливаются следующие требования:</w:t>
      </w:r>
    </w:p>
    <w:p w14:paraId="675D52C5" w14:textId="77777777" w:rsidR="00AC44A6" w:rsidRDefault="00AC44A6" w:rsidP="00AC44A6">
      <w:pPr>
        <w:pStyle w:val="ConsPlusNormal"/>
        <w:numPr>
          <w:ilvl w:val="0"/>
          <w:numId w:val="14"/>
        </w:numPr>
        <w:ind w:left="0" w:firstLine="567"/>
        <w:contextualSpacing/>
        <w:jc w:val="both"/>
        <w:rPr>
          <w:rFonts w:ascii="Times New Roman" w:hAnsi="Times New Roman" w:cs="Times New Roman"/>
          <w:sz w:val="22"/>
          <w:szCs w:val="22"/>
        </w:rPr>
      </w:pPr>
      <w:r>
        <w:rPr>
          <w:rFonts w:ascii="Times New Roman" w:hAnsi="Times New Roman" w:cs="Times New Roman"/>
          <w:sz w:val="22"/>
          <w:szCs w:val="22"/>
        </w:rPr>
        <w:t>Технические данные используемых приборов учета, измеряемые ими параметры тепловой энергии (теплоносителя) и места их расположения должны соответствовать Правилам коммерческого учета тепловой энергии и теплоносителя.</w:t>
      </w:r>
    </w:p>
    <w:p w14:paraId="023D3326" w14:textId="77777777" w:rsidR="00AC44A6" w:rsidRDefault="00AC44A6" w:rsidP="00AC44A6">
      <w:pPr>
        <w:pStyle w:val="ConsPlusNormal"/>
        <w:numPr>
          <w:ilvl w:val="0"/>
          <w:numId w:val="14"/>
        </w:numPr>
        <w:ind w:left="0" w:firstLine="567"/>
        <w:contextualSpacing/>
        <w:jc w:val="both"/>
        <w:rPr>
          <w:rFonts w:ascii="Times New Roman" w:hAnsi="Times New Roman" w:cs="Times New Roman"/>
          <w:sz w:val="22"/>
          <w:szCs w:val="22"/>
        </w:rPr>
      </w:pPr>
      <w:r>
        <w:rPr>
          <w:rFonts w:ascii="Times New Roman" w:hAnsi="Times New Roman" w:cs="Times New Roman"/>
          <w:sz w:val="22"/>
          <w:szCs w:val="22"/>
        </w:rPr>
        <w:t>Сохранность приборов учета обеспечивает Потребитель. В случаях выхода прибора из строя учет тепловой энергии и теплоносителя осуществляется в порядке, установленном действующим законодательством. Потребитель обеспечивает ремонт прибора учета и/или его замену.</w:t>
      </w:r>
    </w:p>
    <w:p w14:paraId="00DFFBA5" w14:textId="77777777" w:rsidR="00AC44A6" w:rsidRDefault="00AC44A6" w:rsidP="00AC44A6">
      <w:pPr>
        <w:pStyle w:val="ConsPlusNormal"/>
        <w:numPr>
          <w:ilvl w:val="0"/>
          <w:numId w:val="14"/>
        </w:numPr>
        <w:ind w:left="0" w:firstLine="567"/>
        <w:contextualSpacing/>
        <w:jc w:val="both"/>
        <w:rPr>
          <w:rFonts w:ascii="Times New Roman" w:hAnsi="Times New Roman" w:cs="Times New Roman"/>
          <w:sz w:val="22"/>
          <w:szCs w:val="22"/>
        </w:rPr>
      </w:pPr>
      <w:r>
        <w:rPr>
          <w:rFonts w:ascii="Times New Roman" w:hAnsi="Times New Roman" w:cs="Times New Roman"/>
          <w:sz w:val="22"/>
          <w:szCs w:val="22"/>
        </w:rPr>
        <w:t>Порядок и периодичность передачи документов и данных коммерческого учета: ежемесячно согласно п. 2.2.17.</w:t>
      </w:r>
    </w:p>
    <w:p w14:paraId="2BC59D52" w14:textId="77777777" w:rsidR="00AC44A6" w:rsidRDefault="00AC44A6" w:rsidP="00AC44A6">
      <w:pPr>
        <w:pStyle w:val="ConsPlusNormal"/>
        <w:numPr>
          <w:ilvl w:val="0"/>
          <w:numId w:val="14"/>
        </w:numPr>
        <w:ind w:left="0" w:firstLine="567"/>
        <w:contextualSpacing/>
        <w:jc w:val="both"/>
        <w:rPr>
          <w:rFonts w:ascii="Times New Roman" w:hAnsi="Times New Roman" w:cs="Times New Roman"/>
          <w:sz w:val="22"/>
          <w:szCs w:val="22"/>
        </w:rPr>
      </w:pPr>
      <w:r>
        <w:rPr>
          <w:rFonts w:ascii="Times New Roman" w:hAnsi="Times New Roman" w:cs="Times New Roman"/>
          <w:sz w:val="22"/>
          <w:szCs w:val="22"/>
        </w:rPr>
        <w:t>Срок восстановления работоспособности прибора учета в случае его временного выхода из строя или утраты: 60 (шестьдесят) дней.</w:t>
      </w:r>
    </w:p>
    <w:p w14:paraId="57311BFD" w14:textId="77777777" w:rsidR="00AC44A6" w:rsidRDefault="00AC44A6" w:rsidP="00AC44A6">
      <w:pPr>
        <w:pStyle w:val="ConsPlusNormal"/>
        <w:numPr>
          <w:ilvl w:val="0"/>
          <w:numId w:val="14"/>
        </w:numPr>
        <w:ind w:left="0" w:firstLine="567"/>
        <w:contextualSpacing/>
        <w:jc w:val="both"/>
        <w:rPr>
          <w:rFonts w:ascii="Times New Roman" w:hAnsi="Times New Roman" w:cs="Times New Roman"/>
          <w:sz w:val="22"/>
          <w:szCs w:val="22"/>
        </w:rPr>
      </w:pPr>
      <w:r>
        <w:rPr>
          <w:rFonts w:ascii="Times New Roman" w:hAnsi="Times New Roman" w:cs="Times New Roman"/>
          <w:sz w:val="22"/>
          <w:szCs w:val="22"/>
        </w:rPr>
        <w:t>Потребитель обязан обеспечить периодический (не чаще 1 раза в квартал) доступ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14:paraId="120B915E" w14:textId="77777777" w:rsidR="00AC44A6" w:rsidRDefault="00AC44A6" w:rsidP="00AC44A6">
      <w:pPr>
        <w:pStyle w:val="ConsPlusNormal"/>
        <w:numPr>
          <w:ilvl w:val="0"/>
          <w:numId w:val="14"/>
        </w:numPr>
        <w:ind w:left="0" w:firstLine="567"/>
        <w:contextualSpacing/>
        <w:jc w:val="both"/>
        <w:rPr>
          <w:rFonts w:ascii="Times New Roman" w:hAnsi="Times New Roman" w:cs="Times New Roman"/>
          <w:sz w:val="22"/>
          <w:szCs w:val="22"/>
        </w:rPr>
      </w:pPr>
      <w:r>
        <w:rPr>
          <w:rFonts w:ascii="Times New Roman" w:hAnsi="Times New Roman" w:cs="Times New Roman"/>
          <w:sz w:val="22"/>
          <w:szCs w:val="22"/>
        </w:rPr>
        <w:t>Потребитель несет ответственность за умышленный вывод из строя прибора учета или иное воздействие на прибор учета с целью искажения его показаний в соответствии с действующим законодательством.</w:t>
      </w:r>
    </w:p>
    <w:p w14:paraId="1434615F" w14:textId="250D733C" w:rsidR="001034F8" w:rsidRPr="00483DF4" w:rsidRDefault="001034F8" w:rsidP="00483DF4">
      <w:pPr>
        <w:pStyle w:val="ConsPlusNormal"/>
        <w:ind w:firstLine="567"/>
        <w:contextualSpacing/>
        <w:jc w:val="center"/>
        <w:outlineLvl w:val="0"/>
        <w:rPr>
          <w:rFonts w:ascii="Times New Roman" w:hAnsi="Times New Roman" w:cs="Times New Roman"/>
          <w:b/>
          <w:sz w:val="22"/>
          <w:szCs w:val="22"/>
        </w:rPr>
      </w:pPr>
      <w:r w:rsidRPr="00483DF4">
        <w:rPr>
          <w:rFonts w:ascii="Times New Roman" w:hAnsi="Times New Roman" w:cs="Times New Roman"/>
          <w:b/>
          <w:sz w:val="22"/>
          <w:szCs w:val="22"/>
        </w:rPr>
        <w:t>4. ЦЕНА КОНТРАКТА И ПОРЯДОК РАСЧЕТОВ</w:t>
      </w:r>
    </w:p>
    <w:p w14:paraId="38883ED2" w14:textId="77777777" w:rsidR="001034F8" w:rsidRPr="00483DF4" w:rsidRDefault="001034F8" w:rsidP="00483DF4">
      <w:pPr>
        <w:pStyle w:val="ConsPlusNormal"/>
        <w:ind w:firstLine="567"/>
        <w:contextualSpacing/>
        <w:jc w:val="center"/>
        <w:outlineLvl w:val="0"/>
        <w:rPr>
          <w:rFonts w:ascii="Times New Roman" w:hAnsi="Times New Roman" w:cs="Times New Roman"/>
          <w:b/>
          <w:sz w:val="22"/>
          <w:szCs w:val="22"/>
        </w:rPr>
      </w:pPr>
    </w:p>
    <w:p w14:paraId="5DDED8CD" w14:textId="35B20123" w:rsidR="001034F8" w:rsidRPr="00483DF4" w:rsidRDefault="001034F8" w:rsidP="00483DF4">
      <w:pPr>
        <w:pStyle w:val="ConsPlusNonformat"/>
        <w:tabs>
          <w:tab w:val="left" w:pos="567"/>
        </w:tabs>
        <w:ind w:firstLine="567"/>
        <w:contextualSpacing/>
        <w:jc w:val="both"/>
        <w:rPr>
          <w:rFonts w:ascii="Times New Roman" w:hAnsi="Times New Roman" w:cs="Times New Roman"/>
          <w:sz w:val="22"/>
          <w:szCs w:val="22"/>
        </w:rPr>
      </w:pPr>
      <w:bookmarkStart w:id="10" w:name="Par131"/>
      <w:bookmarkEnd w:id="10"/>
      <w:r w:rsidRPr="00483DF4">
        <w:rPr>
          <w:rFonts w:ascii="Times New Roman" w:hAnsi="Times New Roman" w:cs="Times New Roman"/>
          <w:sz w:val="22"/>
          <w:szCs w:val="22"/>
        </w:rPr>
        <w:t xml:space="preserve">4.1.   Оплата осуществляется за фактически принятое Потребителем количество тепловой энергии в соответствии с данными приборов учета (при отсутствии приборов учета и (или) не на границе балансовой принадлежности - в соответствии пунктами 3.4. и 3.5. настоящего контракта) по тарифу, установленному Министерством </w:t>
      </w:r>
      <w:r w:rsidR="00D969CF" w:rsidRPr="00483DF4">
        <w:rPr>
          <w:rFonts w:ascii="Times New Roman" w:hAnsi="Times New Roman" w:cs="Times New Roman"/>
          <w:sz w:val="22"/>
          <w:szCs w:val="22"/>
        </w:rPr>
        <w:t>конкурентной политики</w:t>
      </w:r>
      <w:r w:rsidRPr="00483DF4">
        <w:rPr>
          <w:rFonts w:ascii="Times New Roman" w:hAnsi="Times New Roman" w:cs="Times New Roman"/>
          <w:sz w:val="22"/>
          <w:szCs w:val="22"/>
        </w:rPr>
        <w:t xml:space="preserve"> Калужской области.</w:t>
      </w:r>
    </w:p>
    <w:p w14:paraId="49301A7F" w14:textId="70F00F56" w:rsidR="001034F8" w:rsidRPr="00483DF4" w:rsidRDefault="001034F8"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На дату заключения настоящего контракта действует тариф на тепловую энергию, установленный Приказом Министерства </w:t>
      </w:r>
      <w:r w:rsidR="00D969CF" w:rsidRPr="00483DF4">
        <w:rPr>
          <w:rFonts w:ascii="Times New Roman" w:hAnsi="Times New Roman" w:cs="Times New Roman"/>
          <w:sz w:val="22"/>
          <w:szCs w:val="22"/>
        </w:rPr>
        <w:t>конкурентной политики</w:t>
      </w:r>
      <w:r w:rsidRPr="00483DF4">
        <w:rPr>
          <w:rFonts w:ascii="Times New Roman" w:hAnsi="Times New Roman" w:cs="Times New Roman"/>
          <w:sz w:val="22"/>
          <w:szCs w:val="22"/>
        </w:rPr>
        <w:t xml:space="preserve"> Калужской области от ___________№______.</w:t>
      </w:r>
    </w:p>
    <w:p w14:paraId="557554CD" w14:textId="1D4B4B80" w:rsidR="001034F8" w:rsidRPr="00483DF4" w:rsidRDefault="001034F8"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4.2. Указанный, на момент заключения настоящего контракта, тариф может меняться в соответствии с </w:t>
      </w:r>
      <w:r w:rsidR="00D969CF" w:rsidRPr="00483DF4">
        <w:rPr>
          <w:rFonts w:ascii="Times New Roman" w:hAnsi="Times New Roman" w:cs="Times New Roman"/>
          <w:sz w:val="22"/>
          <w:szCs w:val="22"/>
        </w:rPr>
        <w:t>Приказом</w:t>
      </w:r>
      <w:r w:rsidRPr="00483DF4">
        <w:rPr>
          <w:rFonts w:ascii="Times New Roman" w:hAnsi="Times New Roman" w:cs="Times New Roman"/>
          <w:sz w:val="22"/>
          <w:szCs w:val="22"/>
        </w:rPr>
        <w:t xml:space="preserve"> Министерства </w:t>
      </w:r>
      <w:r w:rsidR="00D969CF" w:rsidRPr="00483DF4">
        <w:rPr>
          <w:rFonts w:ascii="Times New Roman" w:hAnsi="Times New Roman" w:cs="Times New Roman"/>
          <w:sz w:val="22"/>
          <w:szCs w:val="22"/>
        </w:rPr>
        <w:t>конкурентной политики</w:t>
      </w:r>
      <w:r w:rsidRPr="00483DF4">
        <w:rPr>
          <w:rFonts w:ascii="Times New Roman" w:hAnsi="Times New Roman" w:cs="Times New Roman"/>
          <w:sz w:val="22"/>
          <w:szCs w:val="22"/>
        </w:rPr>
        <w:t xml:space="preserve"> Калужской области.</w:t>
      </w:r>
    </w:p>
    <w:p w14:paraId="11430E13" w14:textId="715139B2" w:rsidR="001034F8" w:rsidRPr="00483DF4" w:rsidRDefault="001034F8"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4.3. Изменение тарифа в период действия настоящего контракта не требует его перезаключения, и тариф действует с момента вступления в силу </w:t>
      </w:r>
      <w:r w:rsidR="00D969CF" w:rsidRPr="00483DF4">
        <w:rPr>
          <w:rFonts w:ascii="Times New Roman" w:hAnsi="Times New Roman" w:cs="Times New Roman"/>
          <w:sz w:val="22"/>
          <w:szCs w:val="22"/>
        </w:rPr>
        <w:t>Приказа</w:t>
      </w:r>
      <w:r w:rsidRPr="00483DF4">
        <w:rPr>
          <w:rFonts w:ascii="Times New Roman" w:hAnsi="Times New Roman" w:cs="Times New Roman"/>
          <w:sz w:val="22"/>
          <w:szCs w:val="22"/>
        </w:rPr>
        <w:t xml:space="preserve"> Министерства </w:t>
      </w:r>
      <w:r w:rsidR="00D969CF" w:rsidRPr="00483DF4">
        <w:rPr>
          <w:rFonts w:ascii="Times New Roman" w:hAnsi="Times New Roman" w:cs="Times New Roman"/>
          <w:sz w:val="22"/>
          <w:szCs w:val="22"/>
        </w:rPr>
        <w:t>конкурентной политики</w:t>
      </w:r>
      <w:r w:rsidRPr="00483DF4">
        <w:rPr>
          <w:rFonts w:ascii="Times New Roman" w:hAnsi="Times New Roman" w:cs="Times New Roman"/>
          <w:sz w:val="22"/>
          <w:szCs w:val="22"/>
        </w:rPr>
        <w:t xml:space="preserve"> Калужской области.</w:t>
      </w:r>
    </w:p>
    <w:p w14:paraId="547F9AF6" w14:textId="77777777" w:rsidR="001034F8" w:rsidRPr="00483DF4" w:rsidRDefault="001034F8"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4.4. Об изменении тарифа Потребитель оповещается через средства массовой информации.</w:t>
      </w:r>
    </w:p>
    <w:p w14:paraId="3E68A1B7" w14:textId="663F3DBD" w:rsidR="001034F8" w:rsidRPr="00483DF4" w:rsidRDefault="001034F8"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4.5. Плановая общая стоимость потребленной тепловой энергии в месяце рассчитывается как произведение определенного настоящим контрактом объема потребления тепловой энергии и теплоносителя в месяце, за который осуществляется оплата, и тарифа на тепловую энергию и теплоноситель (Приложение № 3).</w:t>
      </w:r>
    </w:p>
    <w:p w14:paraId="53E155EE" w14:textId="77777777" w:rsidR="00827EE7" w:rsidRPr="00483DF4" w:rsidRDefault="00827EE7"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4.6. Ориентировочная цена контракта составляет </w:t>
      </w:r>
      <w:r w:rsidRPr="00483DF4">
        <w:rPr>
          <w:rFonts w:ascii="Times New Roman" w:hAnsi="Times New Roman" w:cs="Times New Roman"/>
          <w:b/>
          <w:sz w:val="22"/>
          <w:szCs w:val="22"/>
        </w:rPr>
        <w:t xml:space="preserve">_________ руб. __ коп. (_______________рублей __ копеек) </w:t>
      </w:r>
      <w:r w:rsidRPr="00483DF4">
        <w:rPr>
          <w:rFonts w:ascii="Times New Roman" w:hAnsi="Times New Roman" w:cs="Times New Roman"/>
          <w:sz w:val="22"/>
          <w:szCs w:val="22"/>
        </w:rPr>
        <w:t>с НДС.</w:t>
      </w:r>
      <w:r w:rsidRPr="00483DF4">
        <w:rPr>
          <w:rFonts w:ascii="Times New Roman" w:hAnsi="Times New Roman" w:cs="Times New Roman"/>
          <w:b/>
          <w:sz w:val="22"/>
          <w:szCs w:val="22"/>
        </w:rPr>
        <w:t xml:space="preserve"> </w:t>
      </w:r>
      <w:r w:rsidRPr="00483DF4">
        <w:rPr>
          <w:rFonts w:ascii="Times New Roman" w:hAnsi="Times New Roman" w:cs="Times New Roman"/>
          <w:sz w:val="22"/>
          <w:szCs w:val="22"/>
        </w:rPr>
        <w:t xml:space="preserve">Она определяется исходя из планового объема отпуска тепловой энергии, потерь в сетях потребителя, тарифа на тепловую энергию, является ориентировочной и может изменяться в зависимости от изменения тарифа, объема потребления и величины присоединенной максимальной нагрузки. </w:t>
      </w:r>
    </w:p>
    <w:p w14:paraId="06AA6CDF" w14:textId="77777777" w:rsidR="00827EE7" w:rsidRPr="00483DF4" w:rsidRDefault="00827EE7"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В случае, если фактический объем потребления тепловой энергии определенный по показаниям узла (приборов) учета и (или) расчетным методом в соответствии с п.3.4. контракта окажется ниже планового, то цена контракта уменьшается на соответствующую стоимость разницы объемов.</w:t>
      </w:r>
    </w:p>
    <w:p w14:paraId="531F5F95" w14:textId="77777777" w:rsidR="00827EE7" w:rsidRPr="00483DF4" w:rsidRDefault="00827EE7"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В случае, если фактический объем потребления тепловой энергии определенный по показаниям узла (приборов) учета и (или) расчетным методом в соответствии с п.3.4. контракта окажется выше планового, </w:t>
      </w:r>
      <w:r w:rsidRPr="00483DF4">
        <w:rPr>
          <w:rFonts w:ascii="Times New Roman" w:hAnsi="Times New Roman" w:cs="Times New Roman"/>
          <w:sz w:val="22"/>
          <w:szCs w:val="22"/>
        </w:rPr>
        <w:lastRenderedPageBreak/>
        <w:t>то цена контракта увеличивается на соответствующую стоимость разницы объемов.</w:t>
      </w:r>
    </w:p>
    <w:p w14:paraId="75A2B649" w14:textId="77777777" w:rsidR="00827EE7" w:rsidRPr="00483DF4" w:rsidRDefault="00827EE7"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b/>
          <w:sz w:val="22"/>
          <w:szCs w:val="22"/>
        </w:rPr>
        <w:t xml:space="preserve">Вышеуказанные объем и цена, подлежащие изменению в зависимости от фактического потребления, на которые может измениться объем и цена контракта, не могут быть привязаны в каком-либо пропорциональном или процентном соотношение к ориентировочным (плановым) объему или цене.   </w:t>
      </w:r>
    </w:p>
    <w:p w14:paraId="60565B22" w14:textId="77777777" w:rsidR="0028664F" w:rsidRPr="00483DF4" w:rsidRDefault="0028664F"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4.</w:t>
      </w:r>
      <w:r w:rsidR="004457A4" w:rsidRPr="00483DF4">
        <w:rPr>
          <w:rFonts w:ascii="Times New Roman" w:hAnsi="Times New Roman" w:cs="Times New Roman"/>
          <w:sz w:val="22"/>
          <w:szCs w:val="22"/>
        </w:rPr>
        <w:t>7</w:t>
      </w:r>
      <w:r w:rsidRPr="00483DF4">
        <w:rPr>
          <w:rFonts w:ascii="Times New Roman" w:hAnsi="Times New Roman" w:cs="Times New Roman"/>
          <w:sz w:val="22"/>
          <w:szCs w:val="22"/>
        </w:rPr>
        <w:t>. Расчетным периодом является один месяц.</w:t>
      </w:r>
    </w:p>
    <w:p w14:paraId="20537024" w14:textId="14ABE353" w:rsidR="00A63CC2" w:rsidRPr="00483DF4" w:rsidRDefault="00A63CC2"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4.8. Потребитель в трехдневный срок (от даты получения) рассматривает акт фактически потребленной тепловой энергии, при отсутствии претензий подписывает его и направляет теплоснабжающей организации. В случае наличия претензий к объему фактически потребленной тепловой энергии, оформляется протокол разногласий к акту. В этом случае потребитель оплачивает неоспариваемый объем тепловой энергии в установленные контрактом сроки.</w:t>
      </w:r>
    </w:p>
    <w:p w14:paraId="3C01CC9A" w14:textId="3054DE03" w:rsidR="00A63CC2" w:rsidRPr="00483DF4" w:rsidRDefault="00A63CC2"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Согласование оспариваемого объема тепловой энергии происходит путем комиссионного согласования с участием обеих сторон. Если стороны не пришли к согласию, то спор решается в соответствии с действующим законодательством РФ и настоящим контрактом.</w:t>
      </w:r>
    </w:p>
    <w:p w14:paraId="1979802C" w14:textId="6F183076" w:rsidR="00A63CC2" w:rsidRPr="00483DF4" w:rsidRDefault="00A63CC2"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Если потребитель не представит теплоснабжающей организации подписанный акт, а также протокол разногласий – в случае наличия претензий, то данный акт считается согласованный сторонами в редакции теплоснабжающей организации и является основанием для проведения окончательных расчетов за соответствующий расчетный период.</w:t>
      </w:r>
    </w:p>
    <w:p w14:paraId="6BF30CF4" w14:textId="64279AB4" w:rsidR="00EA7AC5" w:rsidRPr="00483DF4" w:rsidRDefault="0028664F" w:rsidP="00483DF4">
      <w:pPr>
        <w:autoSpaceDE w:val="0"/>
        <w:autoSpaceDN w:val="0"/>
        <w:adjustRightInd w:val="0"/>
        <w:spacing w:after="0" w:line="240" w:lineRule="auto"/>
        <w:ind w:firstLine="567"/>
        <w:contextualSpacing/>
        <w:jc w:val="both"/>
        <w:rPr>
          <w:rFonts w:ascii="Times New Roman" w:hAnsi="Times New Roman"/>
        </w:rPr>
      </w:pPr>
      <w:r w:rsidRPr="00483DF4">
        <w:rPr>
          <w:rFonts w:ascii="Times New Roman" w:hAnsi="Times New Roman"/>
        </w:rPr>
        <w:t>4.</w:t>
      </w:r>
      <w:r w:rsidR="00A63CC2" w:rsidRPr="00483DF4">
        <w:rPr>
          <w:rFonts w:ascii="Times New Roman" w:hAnsi="Times New Roman"/>
        </w:rPr>
        <w:t>9</w:t>
      </w:r>
      <w:r w:rsidRPr="00483DF4">
        <w:rPr>
          <w:rFonts w:ascii="Times New Roman" w:hAnsi="Times New Roman"/>
        </w:rPr>
        <w:t xml:space="preserve">. </w:t>
      </w:r>
      <w:r w:rsidR="00EA7AC5" w:rsidRPr="00483DF4">
        <w:rPr>
          <w:rFonts w:ascii="Times New Roman" w:hAnsi="Times New Roman"/>
        </w:rPr>
        <w:t>Потребитель оплачивает тепловую энергию в следующем порядке:</w:t>
      </w:r>
    </w:p>
    <w:p w14:paraId="793F9A41" w14:textId="25123BC9" w:rsidR="00EA7AC5" w:rsidRPr="00483DF4" w:rsidRDefault="00EA7AC5" w:rsidP="00483DF4">
      <w:pPr>
        <w:autoSpaceDE w:val="0"/>
        <w:autoSpaceDN w:val="0"/>
        <w:adjustRightInd w:val="0"/>
        <w:spacing w:after="0" w:line="240" w:lineRule="auto"/>
        <w:ind w:firstLine="567"/>
        <w:contextualSpacing/>
        <w:jc w:val="both"/>
        <w:rPr>
          <w:rFonts w:ascii="Times New Roman" w:hAnsi="Times New Roman"/>
        </w:rPr>
      </w:pPr>
      <w:r w:rsidRPr="00483DF4">
        <w:rPr>
          <w:rFonts w:ascii="Times New Roman" w:hAnsi="Times New Roman"/>
        </w:rPr>
        <w:t>-3</w:t>
      </w:r>
      <w:r w:rsidR="002C737F" w:rsidRPr="00483DF4">
        <w:rPr>
          <w:rFonts w:ascii="Times New Roman" w:hAnsi="Times New Roman"/>
        </w:rPr>
        <w:t>0</w:t>
      </w:r>
      <w:r w:rsidRPr="00483DF4">
        <w:rPr>
          <w:rFonts w:ascii="Times New Roman" w:hAnsi="Times New Roman"/>
        </w:rPr>
        <w:t xml:space="preserve">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14:paraId="180D9944" w14:textId="108DA1B0" w:rsidR="00EA7AC5" w:rsidRPr="00483DF4" w:rsidRDefault="00EA7AC5"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-оплата за фактически потребленную в истекшем месяце тепловую энергию с учетом средств, ранее внесенных потребителем в качестве оплаты за тепловую энергию в расчетном периоде, осуществляется до 10-го числа месяца, </w:t>
      </w:r>
      <w:r w:rsidR="008974E9" w:rsidRPr="00483DF4">
        <w:rPr>
          <w:rFonts w:ascii="Times New Roman" w:hAnsi="Times New Roman" w:cs="Times New Roman"/>
          <w:sz w:val="22"/>
          <w:szCs w:val="22"/>
        </w:rPr>
        <w:t>следующего за расчетным, на основании счетов, счетов-фактур, актов, выставляемых к оплате Теплоснабжающей организацией не позднее 5-го числа месяца, следующего за расчетным.</w:t>
      </w:r>
      <w:r w:rsidRPr="00483DF4">
        <w:rPr>
          <w:rFonts w:ascii="Times New Roman" w:hAnsi="Times New Roman" w:cs="Times New Roman"/>
          <w:sz w:val="22"/>
          <w:szCs w:val="22"/>
        </w:rPr>
        <w:t xml:space="preserve"> В случае если объем фактического потребления тепловой энергии за истекший месяц меньше </w:t>
      </w:r>
      <w:r w:rsidR="008177E7" w:rsidRPr="00483DF4">
        <w:rPr>
          <w:rFonts w:ascii="Times New Roman" w:hAnsi="Times New Roman" w:cs="Times New Roman"/>
          <w:sz w:val="22"/>
          <w:szCs w:val="22"/>
        </w:rPr>
        <w:t>контракт</w:t>
      </w:r>
      <w:r w:rsidRPr="00483DF4">
        <w:rPr>
          <w:rFonts w:ascii="Times New Roman" w:hAnsi="Times New Roman" w:cs="Times New Roman"/>
          <w:sz w:val="22"/>
          <w:szCs w:val="22"/>
        </w:rPr>
        <w:t xml:space="preserve">ного объема, определенного </w:t>
      </w:r>
      <w:r w:rsidR="008177E7" w:rsidRPr="00483DF4">
        <w:rPr>
          <w:rFonts w:ascii="Times New Roman" w:hAnsi="Times New Roman" w:cs="Times New Roman"/>
          <w:sz w:val="22"/>
          <w:szCs w:val="22"/>
        </w:rPr>
        <w:t>контракт</w:t>
      </w:r>
      <w:r w:rsidRPr="00483DF4">
        <w:rPr>
          <w:rFonts w:ascii="Times New Roman" w:hAnsi="Times New Roman" w:cs="Times New Roman"/>
          <w:sz w:val="22"/>
          <w:szCs w:val="22"/>
        </w:rPr>
        <w:t>ом теплоснабжения, излишне уплаченная сумма засчитывается в счет предстоящего платежа за следующий месяц.</w:t>
      </w:r>
    </w:p>
    <w:p w14:paraId="5A775D13" w14:textId="47C7F248" w:rsidR="00D969CF" w:rsidRPr="00483DF4" w:rsidRDefault="00EA7AC5" w:rsidP="00483DF4">
      <w:pPr>
        <w:autoSpaceDE w:val="0"/>
        <w:autoSpaceDN w:val="0"/>
        <w:adjustRightInd w:val="0"/>
        <w:spacing w:after="0" w:line="240" w:lineRule="auto"/>
        <w:ind w:firstLine="567"/>
        <w:contextualSpacing/>
        <w:jc w:val="both"/>
        <w:rPr>
          <w:rFonts w:ascii="Times New Roman" w:hAnsi="Times New Roman"/>
        </w:rPr>
      </w:pPr>
      <w:r w:rsidRPr="00483DF4">
        <w:rPr>
          <w:rFonts w:ascii="Times New Roman" w:hAnsi="Times New Roman"/>
        </w:rPr>
        <w:tab/>
      </w:r>
      <w:bookmarkStart w:id="11" w:name="Par152"/>
      <w:bookmarkEnd w:id="11"/>
      <w:r w:rsidR="001034F8" w:rsidRPr="00483DF4">
        <w:rPr>
          <w:rFonts w:ascii="Times New Roman" w:hAnsi="Times New Roman"/>
        </w:rPr>
        <w:t xml:space="preserve">4.10. </w:t>
      </w:r>
      <w:r w:rsidR="00D969CF" w:rsidRPr="00483DF4">
        <w:rPr>
          <w:rFonts w:ascii="Times New Roman" w:hAnsi="Times New Roman"/>
        </w:rPr>
        <w:t xml:space="preserve">Потребитель получает счета, счета-фактуры и акты посредством электронного документооборота на интернет-сайте </w:t>
      </w:r>
      <w:proofErr w:type="spellStart"/>
      <w:r w:rsidR="00D969CF" w:rsidRPr="00483DF4">
        <w:rPr>
          <w:rFonts w:ascii="Times New Roman" w:hAnsi="Times New Roman"/>
          <w:b/>
          <w:lang w:val="en-US"/>
        </w:rPr>
        <w:t>sbis</w:t>
      </w:r>
      <w:proofErr w:type="spellEnd"/>
      <w:r w:rsidR="00D969CF" w:rsidRPr="00483DF4">
        <w:rPr>
          <w:rFonts w:ascii="Times New Roman" w:hAnsi="Times New Roman"/>
          <w:b/>
        </w:rPr>
        <w:t>.</w:t>
      </w:r>
      <w:proofErr w:type="spellStart"/>
      <w:r w:rsidR="00D969CF" w:rsidRPr="00483DF4">
        <w:rPr>
          <w:rFonts w:ascii="Times New Roman" w:hAnsi="Times New Roman"/>
          <w:b/>
          <w:lang w:val="en-US"/>
        </w:rPr>
        <w:t>ru</w:t>
      </w:r>
      <w:proofErr w:type="spellEnd"/>
      <w:r w:rsidR="00D969CF" w:rsidRPr="00483DF4">
        <w:rPr>
          <w:rFonts w:ascii="Times New Roman" w:hAnsi="Times New Roman"/>
        </w:rPr>
        <w:t xml:space="preserve">. При отсутствии регистрации на интернет-сайте </w:t>
      </w:r>
      <w:r w:rsidR="009D0669" w:rsidRPr="00483DF4">
        <w:rPr>
          <w:rFonts w:ascii="Times New Roman" w:hAnsi="Times New Roman"/>
        </w:rPr>
        <w:t>Потребитель</w:t>
      </w:r>
      <w:r w:rsidR="00D969CF" w:rsidRPr="00483DF4">
        <w:rPr>
          <w:rFonts w:ascii="Times New Roman" w:hAnsi="Times New Roman"/>
        </w:rPr>
        <w:t xml:space="preserve"> ежемесячно самостоятельно забирает счета, счета-фактуры и акты с 4-го по 5-е число месяца, следующего за расчетным в </w:t>
      </w:r>
      <w:r w:rsidR="009D0669" w:rsidRPr="00483DF4">
        <w:rPr>
          <w:rFonts w:ascii="Times New Roman" w:hAnsi="Times New Roman"/>
        </w:rPr>
        <w:t xml:space="preserve">Теплоснабжающей организации. </w:t>
      </w:r>
      <w:r w:rsidR="00D969CF" w:rsidRPr="00483DF4">
        <w:rPr>
          <w:rFonts w:ascii="Times New Roman" w:hAnsi="Times New Roman"/>
        </w:rPr>
        <w:t xml:space="preserve">В случае удаленности фактического (почтового) адреса </w:t>
      </w:r>
      <w:r w:rsidR="009D0669" w:rsidRPr="00483DF4">
        <w:rPr>
          <w:rFonts w:ascii="Times New Roman" w:hAnsi="Times New Roman"/>
        </w:rPr>
        <w:t>Потребителя</w:t>
      </w:r>
      <w:r w:rsidR="00D969CF" w:rsidRPr="00483DF4">
        <w:rPr>
          <w:rFonts w:ascii="Times New Roman" w:hAnsi="Times New Roman"/>
        </w:rPr>
        <w:t xml:space="preserve">, </w:t>
      </w:r>
      <w:r w:rsidR="009D0669" w:rsidRPr="00483DF4">
        <w:rPr>
          <w:rFonts w:ascii="Times New Roman" w:hAnsi="Times New Roman"/>
        </w:rPr>
        <w:t xml:space="preserve">Теплоснабжающая </w:t>
      </w:r>
      <w:r w:rsidR="00D969CF" w:rsidRPr="00483DF4">
        <w:rPr>
          <w:rFonts w:ascii="Times New Roman" w:hAnsi="Times New Roman"/>
        </w:rPr>
        <w:t xml:space="preserve">организация </w:t>
      </w:r>
      <w:r w:rsidR="009D0669" w:rsidRPr="00483DF4">
        <w:rPr>
          <w:rFonts w:ascii="Times New Roman" w:hAnsi="Times New Roman"/>
        </w:rPr>
        <w:t>до 5 числа месяца, следующего за расчетным высылает Потребителю счета, счета-фактуры и акты способом, подтверждающим факт их доставки: факсом или сканированной копией по электронной почте, копии читаются легитимными до получения стороной оригиналов по почте. Не получение счетов, счетов-фактуры и актов в вышеуказанный срок не освобождают Потребителя от оплаты потребленной тепловой энергии.</w:t>
      </w:r>
    </w:p>
    <w:p w14:paraId="7D7B1721" w14:textId="77777777" w:rsidR="001034F8" w:rsidRPr="00483DF4" w:rsidRDefault="001034F8" w:rsidP="00483DF4">
      <w:pPr>
        <w:autoSpaceDE w:val="0"/>
        <w:autoSpaceDN w:val="0"/>
        <w:adjustRightInd w:val="0"/>
        <w:spacing w:after="0" w:line="240" w:lineRule="auto"/>
        <w:ind w:firstLine="567"/>
        <w:contextualSpacing/>
        <w:jc w:val="both"/>
        <w:rPr>
          <w:rFonts w:ascii="Times New Roman" w:hAnsi="Times New Roman"/>
        </w:rPr>
      </w:pPr>
      <w:r w:rsidRPr="00483DF4">
        <w:rPr>
          <w:rFonts w:ascii="Times New Roman" w:hAnsi="Times New Roman"/>
        </w:rPr>
        <w:t>4.11. Исполнением обязательств Потребителя по оплате за тепловую энергию считается поступлением денежных средств на расчетный счет Теплоснабжающей организации.</w:t>
      </w:r>
    </w:p>
    <w:p w14:paraId="7633598D" w14:textId="77777777" w:rsidR="001034F8" w:rsidRPr="00483DF4" w:rsidRDefault="001034F8"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4.12. Акты сверки за отпущенную тепловую энергию составляются ежеквартально или по требованию сторон.</w:t>
      </w:r>
    </w:p>
    <w:p w14:paraId="2AFF6D23" w14:textId="77777777" w:rsidR="001034F8" w:rsidRPr="00483DF4" w:rsidRDefault="001034F8" w:rsidP="00483DF4">
      <w:pPr>
        <w:pStyle w:val="ConsPlusNonformat"/>
        <w:tabs>
          <w:tab w:val="left" w:pos="567"/>
        </w:tabs>
        <w:ind w:firstLine="567"/>
        <w:contextualSpacing/>
        <w:jc w:val="both"/>
        <w:rPr>
          <w:rFonts w:ascii="Times New Roman" w:hAnsi="Times New Roman" w:cs="Times New Roman"/>
          <w:b/>
          <w:sz w:val="22"/>
          <w:szCs w:val="22"/>
        </w:rPr>
      </w:pPr>
      <w:r w:rsidRPr="00483DF4">
        <w:rPr>
          <w:rFonts w:ascii="Times New Roman" w:hAnsi="Times New Roman" w:cs="Times New Roman"/>
          <w:sz w:val="22"/>
          <w:szCs w:val="22"/>
        </w:rPr>
        <w:t xml:space="preserve">4.13. Акты сверки должны быть подписаны обеими сторонами руководителем и главным бухгалтером. </w:t>
      </w:r>
    </w:p>
    <w:p w14:paraId="240A9562" w14:textId="77777777" w:rsidR="001034F8" w:rsidRPr="00483DF4" w:rsidRDefault="001034F8" w:rsidP="00483DF4">
      <w:pPr>
        <w:pStyle w:val="ConsPlusNormal"/>
        <w:contextualSpacing/>
        <w:jc w:val="center"/>
        <w:outlineLvl w:val="0"/>
        <w:rPr>
          <w:rFonts w:ascii="Times New Roman" w:hAnsi="Times New Roman" w:cs="Times New Roman"/>
          <w:b/>
          <w:sz w:val="22"/>
          <w:szCs w:val="22"/>
        </w:rPr>
      </w:pPr>
      <w:r w:rsidRPr="00483DF4">
        <w:rPr>
          <w:rFonts w:ascii="Times New Roman" w:hAnsi="Times New Roman" w:cs="Times New Roman"/>
          <w:b/>
          <w:sz w:val="22"/>
          <w:szCs w:val="22"/>
        </w:rPr>
        <w:t>5. ОТВЕТСТВЕННОСТЬ СТОРОН</w:t>
      </w:r>
    </w:p>
    <w:p w14:paraId="451196E2" w14:textId="77777777" w:rsidR="001034F8" w:rsidRPr="00483DF4" w:rsidRDefault="001034F8" w:rsidP="00483DF4">
      <w:pPr>
        <w:pStyle w:val="ConsPlusNormal"/>
        <w:contextualSpacing/>
        <w:jc w:val="center"/>
        <w:outlineLvl w:val="0"/>
        <w:rPr>
          <w:rFonts w:ascii="Times New Roman" w:hAnsi="Times New Roman" w:cs="Times New Roman"/>
          <w:b/>
          <w:sz w:val="22"/>
          <w:szCs w:val="22"/>
        </w:rPr>
      </w:pPr>
    </w:p>
    <w:p w14:paraId="4ED6447A" w14:textId="4EF72B6C" w:rsidR="001034F8" w:rsidRPr="00483DF4" w:rsidRDefault="001034F8" w:rsidP="00483DF4">
      <w:pPr>
        <w:suppressLineNumbers/>
        <w:suppressAutoHyphens/>
        <w:spacing w:after="0" w:line="240" w:lineRule="auto"/>
        <w:ind w:firstLine="567"/>
        <w:contextualSpacing/>
        <w:jc w:val="both"/>
        <w:rPr>
          <w:rFonts w:ascii="Times New Roman" w:hAnsi="Times New Roman"/>
        </w:rPr>
      </w:pPr>
      <w:r w:rsidRPr="00483DF4">
        <w:rPr>
          <w:rFonts w:ascii="Times New Roman" w:hAnsi="Times New Roman"/>
        </w:rPr>
        <w:t>5.1. В случае неисполнения или не надлежащего исполнения условий настоящего Контракта Стороны несут ответственность в соответствии с действующим законодательством.</w:t>
      </w:r>
    </w:p>
    <w:p w14:paraId="0D0DD723" w14:textId="77777777" w:rsidR="001034F8" w:rsidRPr="00483DF4" w:rsidRDefault="001034F8"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5.2. Теплоснабжающая организация несет ответственность за выполнение обязательств о количестве и качестве поданной тепловой энергии и режиме ее подачи.</w:t>
      </w:r>
    </w:p>
    <w:p w14:paraId="670312E2" w14:textId="77777777" w:rsidR="001034F8" w:rsidRPr="00483DF4" w:rsidRDefault="001034F8"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5.3. За самовольный пуск системы теплоснабжения Потребитель оплачивает тепловую энергию, потребленную за период самовольного подключения, и отключается от теплосети.</w:t>
      </w:r>
    </w:p>
    <w:p w14:paraId="7BF858A4" w14:textId="77777777" w:rsidR="001034F8" w:rsidRPr="00483DF4" w:rsidRDefault="001034F8"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5.4. Ответственность за повреждение и вывод из строя узла учета тепловой энергии, а также его своевременная замена и установка узла учета лежит на собственнике </w:t>
      </w:r>
      <w:proofErr w:type="spellStart"/>
      <w:r w:rsidRPr="00483DF4">
        <w:rPr>
          <w:rFonts w:ascii="Times New Roman" w:hAnsi="Times New Roman" w:cs="Times New Roman"/>
          <w:sz w:val="22"/>
          <w:szCs w:val="22"/>
        </w:rPr>
        <w:t>теплопотребляющих</w:t>
      </w:r>
      <w:proofErr w:type="spellEnd"/>
      <w:r w:rsidRPr="00483DF4">
        <w:rPr>
          <w:rFonts w:ascii="Times New Roman" w:hAnsi="Times New Roman" w:cs="Times New Roman"/>
          <w:sz w:val="22"/>
          <w:szCs w:val="22"/>
        </w:rPr>
        <w:t xml:space="preserve"> установок.</w:t>
      </w:r>
    </w:p>
    <w:p w14:paraId="016D850B" w14:textId="77777777" w:rsidR="001034F8" w:rsidRPr="00483DF4" w:rsidRDefault="001034F8" w:rsidP="00483DF4">
      <w:pPr>
        <w:suppressLineNumbers/>
        <w:suppressAutoHyphens/>
        <w:spacing w:after="0" w:line="240" w:lineRule="auto"/>
        <w:ind w:firstLine="567"/>
        <w:contextualSpacing/>
        <w:jc w:val="both"/>
        <w:rPr>
          <w:rFonts w:ascii="Times New Roman" w:hAnsi="Times New Roman"/>
        </w:rPr>
      </w:pPr>
      <w:r w:rsidRPr="00483DF4">
        <w:rPr>
          <w:rFonts w:ascii="Times New Roman" w:hAnsi="Times New Roman"/>
        </w:rPr>
        <w:t>5.5. При несвоевременном сообщении об отключении или неисправности прибора учета тепловой энергии, выхода из строя прибора учета тепловой энергии, нарушении срока поверки, срыве пломб на обводной линии теплосчетчика, Теплоснабжающая организация предъявляет к оплате количество тепловой энергии, определенной расчетным путем в соответствии с п. 3.5. Потребитель несет ответственность за сохранность оборудования, технических средств, систем контроля и управления теплопотреблением, узлов (приборов) учета тепловой энергии и теплоносителя, находящихся в помещениях и/или на территории Потребителя.</w:t>
      </w:r>
    </w:p>
    <w:p w14:paraId="6195950A" w14:textId="5226A511" w:rsidR="001034F8" w:rsidRPr="00483DF4" w:rsidRDefault="001034F8" w:rsidP="00483DF4">
      <w:pPr>
        <w:suppressLineNumbers/>
        <w:suppressAutoHyphens/>
        <w:spacing w:after="0" w:line="240" w:lineRule="auto"/>
        <w:ind w:firstLine="567"/>
        <w:contextualSpacing/>
        <w:jc w:val="both"/>
        <w:rPr>
          <w:rFonts w:ascii="Times New Roman" w:hAnsi="Times New Roman"/>
        </w:rPr>
      </w:pPr>
      <w:r w:rsidRPr="00483DF4">
        <w:rPr>
          <w:rFonts w:ascii="Times New Roman" w:hAnsi="Times New Roman"/>
        </w:rPr>
        <w:lastRenderedPageBreak/>
        <w:t>5.6. Теплоснабжающая организация не несет ответственности за нарушение режимов теплоснабжения, вызванных авариями на тепловых сетях и оборудовании, принадлежащих Потребителю или третьим лицам, или в результате ненадлежащего исполнения Потребителем своих обязательств, предусмотренных настоящим Контрактом и действующими нормативно – правовыми актами.</w:t>
      </w:r>
    </w:p>
    <w:p w14:paraId="42839A9E" w14:textId="5DF76ED8" w:rsidR="001034F8" w:rsidRPr="00483DF4" w:rsidRDefault="001034F8" w:rsidP="00483DF4">
      <w:pPr>
        <w:suppressLineNumbers/>
        <w:suppressAutoHyphens/>
        <w:spacing w:after="0" w:line="240" w:lineRule="auto"/>
        <w:ind w:firstLine="567"/>
        <w:contextualSpacing/>
        <w:jc w:val="both"/>
        <w:rPr>
          <w:rFonts w:ascii="Times New Roman" w:hAnsi="Times New Roman"/>
        </w:rPr>
      </w:pPr>
      <w:r w:rsidRPr="00483DF4">
        <w:rPr>
          <w:rFonts w:ascii="Times New Roman" w:hAnsi="Times New Roman"/>
        </w:rPr>
        <w:t>5.7. В случаях неисполнения или ненадлежащего исполнения обязательств по настоящему Контракту Теплоснабжающая организация, обязана возместить Потребителю причиненный реальный ущерб.</w:t>
      </w:r>
    </w:p>
    <w:p w14:paraId="4DCF799D" w14:textId="3A11732D" w:rsidR="001034F8" w:rsidRPr="00483DF4" w:rsidRDefault="001034F8" w:rsidP="00483DF4">
      <w:pPr>
        <w:suppressLineNumbers/>
        <w:suppressAutoHyphens/>
        <w:spacing w:after="0" w:line="240" w:lineRule="auto"/>
        <w:ind w:firstLine="567"/>
        <w:contextualSpacing/>
        <w:jc w:val="both"/>
        <w:rPr>
          <w:rFonts w:ascii="Times New Roman" w:hAnsi="Times New Roman"/>
        </w:rPr>
      </w:pPr>
      <w:r w:rsidRPr="00483DF4">
        <w:rPr>
          <w:rFonts w:ascii="Times New Roman" w:hAnsi="Times New Roman"/>
        </w:rPr>
        <w:t>5.8. Потребитель несет ответственность за достоверность представленных данных, указанных в приложениях к настоящему Контракту, на основании которых Теплоснабжающая организация производит расчет стоимости тепловой энергии и выставление платежных документов.</w:t>
      </w:r>
    </w:p>
    <w:p w14:paraId="2B794A30" w14:textId="77777777" w:rsidR="001034F8" w:rsidRPr="00483DF4" w:rsidRDefault="001034F8" w:rsidP="00483DF4">
      <w:pPr>
        <w:suppressLineNumbers/>
        <w:suppressAutoHyphens/>
        <w:spacing w:after="0" w:line="240" w:lineRule="auto"/>
        <w:ind w:firstLine="567"/>
        <w:contextualSpacing/>
        <w:jc w:val="both"/>
        <w:rPr>
          <w:rFonts w:ascii="Times New Roman" w:hAnsi="Times New Roman"/>
        </w:rPr>
      </w:pPr>
      <w:r w:rsidRPr="00483DF4">
        <w:rPr>
          <w:rFonts w:ascii="Times New Roman" w:hAnsi="Times New Roman"/>
        </w:rPr>
        <w:t>5.9. Потребитель несет ответственность за поддержание на границе раздела балансовой принадлежности значения показателей качества возвращаемого теплоносителя в соответствии с требованиями Правил технической эксплуатации тепловых энергоустановок.</w:t>
      </w:r>
    </w:p>
    <w:p w14:paraId="671FD838" w14:textId="77777777" w:rsidR="001034F8" w:rsidRPr="00483DF4" w:rsidRDefault="001034F8" w:rsidP="00483DF4">
      <w:pPr>
        <w:suppressLineNumbers/>
        <w:suppressAutoHyphens/>
        <w:spacing w:after="0" w:line="240" w:lineRule="auto"/>
        <w:ind w:firstLine="567"/>
        <w:contextualSpacing/>
        <w:jc w:val="both"/>
        <w:rPr>
          <w:rFonts w:ascii="Times New Roman" w:hAnsi="Times New Roman"/>
        </w:rPr>
      </w:pPr>
      <w:r w:rsidRPr="00483DF4">
        <w:rPr>
          <w:rFonts w:ascii="Times New Roman" w:hAnsi="Times New Roman"/>
        </w:rPr>
        <w:t xml:space="preserve">5.10. В случае если Потребитель подключается к тепловым сетям, не принадлежащим Теплоснабжающей организации, границы эксплуатационной ответственности определяются Соглашением с владельцем промежуточных сетей к Акту разграничения балансовой принадлежности тепловых сетей и эксплуатационной ответственности сторон, которое является его неотъемлемой частью, при этом Потребитель самостоятельно решает вопросы по эксплуатации сетей и оплате потерь тепловой энергии и теплоносителя по промежуточным сетям с их владельцем. </w:t>
      </w:r>
    </w:p>
    <w:p w14:paraId="4BB6D2CE" w14:textId="623A22E4" w:rsidR="001034F8" w:rsidRPr="00483DF4" w:rsidRDefault="001034F8" w:rsidP="00483DF4">
      <w:pPr>
        <w:spacing w:after="0" w:line="240" w:lineRule="auto"/>
        <w:ind w:firstLine="567"/>
        <w:contextualSpacing/>
        <w:jc w:val="both"/>
        <w:rPr>
          <w:rFonts w:ascii="Times New Roman" w:eastAsia="Times New Roman" w:hAnsi="Times New Roman"/>
        </w:rPr>
      </w:pPr>
      <w:r w:rsidRPr="00483DF4">
        <w:rPr>
          <w:rFonts w:ascii="Times New Roman" w:hAnsi="Times New Roman"/>
        </w:rPr>
        <w:t xml:space="preserve">5.11. </w:t>
      </w:r>
      <w:r w:rsidRPr="00483DF4">
        <w:rPr>
          <w:rFonts w:ascii="Times New Roman" w:eastAsia="Times New Roman" w:hAnsi="Times New Roman"/>
          <w:spacing w:val="2"/>
        </w:rPr>
        <w:t>В случае просрочки исполнения Потребителем обязательств, предусмотренных настоящим контрактом, Теплоснабжающая организация вправе потребовать неустойку. Неустойка начисляется за каждый день просрочки исполнения обязательств, начиная со дня следующего после дня истечения срока исполнения обязательств</w:t>
      </w:r>
      <w:r w:rsidRPr="00483DF4">
        <w:rPr>
          <w:rFonts w:ascii="Times New Roman" w:eastAsia="Times New Roman" w:hAnsi="Times New Roman"/>
        </w:rPr>
        <w:t xml:space="preserve"> и </w:t>
      </w:r>
      <w:r w:rsidRPr="00483DF4">
        <w:rPr>
          <w:rFonts w:ascii="Times New Roman" w:eastAsia="Times New Roman" w:hAnsi="Times New Roman"/>
          <w:spacing w:val="-1"/>
        </w:rPr>
        <w:t xml:space="preserve">до момента фактической оплаты. </w:t>
      </w:r>
      <w:r w:rsidRPr="00483DF4">
        <w:rPr>
          <w:rFonts w:ascii="Times New Roman" w:eastAsia="Times New Roman" w:hAnsi="Times New Roman"/>
        </w:rPr>
        <w:t xml:space="preserve">Размер неустойки устанавливается в размере </w:t>
      </w:r>
      <w:r w:rsidRPr="00483DF4">
        <w:rPr>
          <w:rFonts w:ascii="Times New Roman" w:eastAsia="Times New Roman" w:hAnsi="Times New Roman"/>
          <w:b/>
        </w:rPr>
        <w:t>одной сто тридцатой</w:t>
      </w:r>
      <w:r w:rsidRPr="00483DF4">
        <w:rPr>
          <w:rFonts w:ascii="Times New Roman" w:eastAsia="Times New Roman" w:hAnsi="Times New Roman"/>
        </w:rPr>
        <w:t xml:space="preserve"> действующей на день уплаты неустойки ставки рефинансирования Центрального банка Российской Федерации. Уплата неустойки не освобождает стороны от выполнения обязательств по настоящему контракту.</w:t>
      </w:r>
    </w:p>
    <w:p w14:paraId="3FC20958" w14:textId="77777777" w:rsidR="001034F8" w:rsidRPr="00483DF4" w:rsidRDefault="001034F8"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5.12. В случае неоплаты задолженности за потребленную тепловую энергию до истечения 2-го периода платежа Теплоснабжающая организация вправе ввести ограничение подачи тепловой энергии, теплоносителя потребителю.</w:t>
      </w:r>
    </w:p>
    <w:p w14:paraId="11ED4D03" w14:textId="77777777" w:rsidR="001034F8" w:rsidRPr="00483DF4" w:rsidRDefault="001034F8"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5.13. Теплоснабжающая организация не несет ответственности за снижение параметров теплоносителя в случаях:</w:t>
      </w:r>
    </w:p>
    <w:p w14:paraId="57B02FF9" w14:textId="77777777" w:rsidR="001034F8" w:rsidRPr="00483DF4" w:rsidRDefault="001034F8" w:rsidP="00483DF4">
      <w:pPr>
        <w:pStyle w:val="ConsPlusNormal"/>
        <w:numPr>
          <w:ilvl w:val="0"/>
          <w:numId w:val="2"/>
        </w:numPr>
        <w:ind w:left="0"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Стихийных бедствий, явлений;</w:t>
      </w:r>
    </w:p>
    <w:p w14:paraId="1D2D5307" w14:textId="77777777" w:rsidR="001034F8" w:rsidRPr="00483DF4" w:rsidRDefault="001034F8" w:rsidP="00483DF4">
      <w:pPr>
        <w:pStyle w:val="ConsPlusNormal"/>
        <w:numPr>
          <w:ilvl w:val="0"/>
          <w:numId w:val="2"/>
        </w:numPr>
        <w:ind w:left="0"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При длительных похолоданиях, при которых температура наружного воздуха ниже расчетной температуры для проектирования в данной местности;</w:t>
      </w:r>
    </w:p>
    <w:p w14:paraId="6ED6F8C6" w14:textId="77777777" w:rsidR="001034F8" w:rsidRPr="00483DF4" w:rsidRDefault="001034F8" w:rsidP="00483DF4">
      <w:pPr>
        <w:pStyle w:val="ConsPlusNormal"/>
        <w:numPr>
          <w:ilvl w:val="0"/>
          <w:numId w:val="2"/>
        </w:numPr>
        <w:ind w:left="0"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Неправильных действий персонала Потребителя;</w:t>
      </w:r>
    </w:p>
    <w:p w14:paraId="4812BDD6" w14:textId="77777777" w:rsidR="001034F8" w:rsidRPr="00483DF4" w:rsidRDefault="001034F8" w:rsidP="00483DF4">
      <w:pPr>
        <w:pStyle w:val="ConsPlusNormal"/>
        <w:numPr>
          <w:ilvl w:val="0"/>
          <w:numId w:val="2"/>
        </w:numPr>
        <w:ind w:left="0"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Несоблюдения Потребителем режимов теплопотребления.</w:t>
      </w:r>
    </w:p>
    <w:p w14:paraId="09903027" w14:textId="1A5104FE" w:rsidR="00223EAB" w:rsidRPr="00483DF4" w:rsidRDefault="00223EAB" w:rsidP="00483DF4">
      <w:pPr>
        <w:pStyle w:val="ConsPlusNonformat"/>
        <w:tabs>
          <w:tab w:val="left" w:pos="567"/>
        </w:tabs>
        <w:contextualSpacing/>
        <w:jc w:val="both"/>
        <w:rPr>
          <w:rFonts w:ascii="Times New Roman" w:hAnsi="Times New Roman" w:cs="Times New Roman"/>
          <w:b/>
          <w:sz w:val="22"/>
          <w:szCs w:val="22"/>
        </w:rPr>
      </w:pPr>
    </w:p>
    <w:p w14:paraId="72E4021C" w14:textId="54166722" w:rsidR="008E2CC7" w:rsidRPr="00483DF4" w:rsidRDefault="008E2CC7" w:rsidP="00483DF4">
      <w:pPr>
        <w:pStyle w:val="ConsPlusNormal"/>
        <w:contextualSpacing/>
        <w:jc w:val="center"/>
        <w:outlineLvl w:val="0"/>
        <w:rPr>
          <w:rFonts w:ascii="Times New Roman" w:hAnsi="Times New Roman" w:cs="Times New Roman"/>
          <w:b/>
          <w:sz w:val="22"/>
          <w:szCs w:val="22"/>
        </w:rPr>
      </w:pPr>
      <w:r w:rsidRPr="00483DF4">
        <w:rPr>
          <w:rFonts w:ascii="Times New Roman" w:hAnsi="Times New Roman" w:cs="Times New Roman"/>
          <w:b/>
          <w:sz w:val="22"/>
          <w:szCs w:val="22"/>
        </w:rPr>
        <w:t xml:space="preserve">6. </w:t>
      </w:r>
      <w:r w:rsidR="00BB2357" w:rsidRPr="00483DF4">
        <w:rPr>
          <w:rFonts w:ascii="Times New Roman" w:hAnsi="Times New Roman" w:cs="Times New Roman"/>
          <w:b/>
          <w:sz w:val="22"/>
          <w:szCs w:val="22"/>
        </w:rPr>
        <w:t xml:space="preserve">СРОК ДЕЙСТВИЯ </w:t>
      </w:r>
      <w:r w:rsidR="008177E7" w:rsidRPr="00483DF4">
        <w:rPr>
          <w:rFonts w:ascii="Times New Roman" w:hAnsi="Times New Roman" w:cs="Times New Roman"/>
          <w:b/>
          <w:sz w:val="22"/>
          <w:szCs w:val="22"/>
        </w:rPr>
        <w:t>КОНТРАКТ</w:t>
      </w:r>
      <w:r w:rsidR="00774BBA" w:rsidRPr="00483DF4">
        <w:rPr>
          <w:rFonts w:ascii="Times New Roman" w:hAnsi="Times New Roman" w:cs="Times New Roman"/>
          <w:b/>
          <w:sz w:val="22"/>
          <w:szCs w:val="22"/>
        </w:rPr>
        <w:t>А</w:t>
      </w:r>
      <w:r w:rsidR="00BB2357" w:rsidRPr="00483DF4">
        <w:rPr>
          <w:rFonts w:ascii="Times New Roman" w:hAnsi="Times New Roman" w:cs="Times New Roman"/>
          <w:b/>
          <w:sz w:val="22"/>
          <w:szCs w:val="22"/>
        </w:rPr>
        <w:t xml:space="preserve"> И </w:t>
      </w:r>
      <w:r w:rsidRPr="00483DF4">
        <w:rPr>
          <w:rFonts w:ascii="Times New Roman" w:hAnsi="Times New Roman" w:cs="Times New Roman"/>
          <w:b/>
          <w:sz w:val="22"/>
          <w:szCs w:val="22"/>
        </w:rPr>
        <w:t>ПОРЯДОК РАЗРЕШЕНИЯ СПОРОВ</w:t>
      </w:r>
    </w:p>
    <w:p w14:paraId="3031E6E8" w14:textId="77777777" w:rsidR="00EA7AC5" w:rsidRPr="00483DF4" w:rsidRDefault="00EA7AC5" w:rsidP="00483DF4">
      <w:pPr>
        <w:pStyle w:val="ConsPlusNormal"/>
        <w:contextualSpacing/>
        <w:jc w:val="center"/>
        <w:outlineLvl w:val="0"/>
        <w:rPr>
          <w:rFonts w:ascii="Times New Roman" w:hAnsi="Times New Roman" w:cs="Times New Roman"/>
          <w:b/>
          <w:sz w:val="22"/>
          <w:szCs w:val="22"/>
        </w:rPr>
      </w:pPr>
    </w:p>
    <w:p w14:paraId="05741A24" w14:textId="1113B5A3" w:rsidR="002F320F" w:rsidRPr="00483DF4" w:rsidRDefault="008E2CC7"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6.1. </w:t>
      </w:r>
      <w:r w:rsidR="00BB2357" w:rsidRPr="00483DF4">
        <w:rPr>
          <w:rFonts w:ascii="Times New Roman" w:hAnsi="Times New Roman" w:cs="Times New Roman"/>
          <w:sz w:val="22"/>
          <w:szCs w:val="22"/>
        </w:rPr>
        <w:t xml:space="preserve">Настоящий </w:t>
      </w:r>
      <w:r w:rsidR="008177E7" w:rsidRPr="00483DF4">
        <w:rPr>
          <w:rFonts w:ascii="Times New Roman" w:hAnsi="Times New Roman" w:cs="Times New Roman"/>
          <w:sz w:val="22"/>
          <w:szCs w:val="22"/>
        </w:rPr>
        <w:t>контракт</w:t>
      </w:r>
      <w:r w:rsidR="00BB2357" w:rsidRPr="00483DF4">
        <w:rPr>
          <w:rFonts w:ascii="Times New Roman" w:hAnsi="Times New Roman" w:cs="Times New Roman"/>
          <w:sz w:val="22"/>
          <w:szCs w:val="22"/>
        </w:rPr>
        <w:t xml:space="preserve"> вступает в силу с момента его подписания Сторонами</w:t>
      </w:r>
      <w:r w:rsidR="007A2C7F" w:rsidRPr="00483DF4">
        <w:rPr>
          <w:rFonts w:ascii="Times New Roman" w:hAnsi="Times New Roman" w:cs="Times New Roman"/>
          <w:sz w:val="22"/>
          <w:szCs w:val="22"/>
        </w:rPr>
        <w:t>,</w:t>
      </w:r>
      <w:r w:rsidR="00BB2357" w:rsidRPr="00483DF4">
        <w:rPr>
          <w:rFonts w:ascii="Times New Roman" w:hAnsi="Times New Roman" w:cs="Times New Roman"/>
          <w:sz w:val="22"/>
          <w:szCs w:val="22"/>
        </w:rPr>
        <w:t xml:space="preserve"> и распространяет свое действие на</w:t>
      </w:r>
      <w:r w:rsidR="00222F52" w:rsidRPr="00483DF4">
        <w:rPr>
          <w:rFonts w:ascii="Times New Roman" w:hAnsi="Times New Roman" w:cs="Times New Roman"/>
          <w:sz w:val="22"/>
          <w:szCs w:val="22"/>
        </w:rPr>
        <w:t xml:space="preserve"> отношения Сторон, возникшие с </w:t>
      </w:r>
      <w:r w:rsidR="00052DEF" w:rsidRPr="00483DF4">
        <w:rPr>
          <w:rFonts w:ascii="Times New Roman" w:hAnsi="Times New Roman" w:cs="Times New Roman"/>
          <w:sz w:val="22"/>
          <w:szCs w:val="22"/>
        </w:rPr>
        <w:t>____________</w:t>
      </w:r>
      <w:r w:rsidR="002F320F" w:rsidRPr="00483DF4">
        <w:rPr>
          <w:rFonts w:ascii="Times New Roman" w:hAnsi="Times New Roman" w:cs="Times New Roman"/>
          <w:sz w:val="22"/>
          <w:szCs w:val="22"/>
        </w:rPr>
        <w:t xml:space="preserve"> и действует в части поставки тепловой энергии до </w:t>
      </w:r>
      <w:r w:rsidR="00052DEF" w:rsidRPr="00483DF4">
        <w:rPr>
          <w:rFonts w:ascii="Times New Roman" w:hAnsi="Times New Roman" w:cs="Times New Roman"/>
          <w:sz w:val="22"/>
          <w:szCs w:val="22"/>
        </w:rPr>
        <w:t>_____________</w:t>
      </w:r>
      <w:r w:rsidR="002F320F" w:rsidRPr="00483DF4">
        <w:rPr>
          <w:rFonts w:ascii="Times New Roman" w:hAnsi="Times New Roman" w:cs="Times New Roman"/>
          <w:sz w:val="22"/>
          <w:szCs w:val="22"/>
        </w:rPr>
        <w:t>, а в части оплаты</w:t>
      </w:r>
      <w:r w:rsidR="00BD284B" w:rsidRPr="00483DF4">
        <w:rPr>
          <w:rFonts w:ascii="Times New Roman" w:hAnsi="Times New Roman" w:cs="Times New Roman"/>
          <w:sz w:val="22"/>
          <w:szCs w:val="22"/>
        </w:rPr>
        <w:t xml:space="preserve"> </w:t>
      </w:r>
      <w:r w:rsidR="002F320F" w:rsidRPr="00483DF4">
        <w:rPr>
          <w:rFonts w:ascii="Times New Roman" w:hAnsi="Times New Roman" w:cs="Times New Roman"/>
          <w:sz w:val="22"/>
          <w:szCs w:val="22"/>
        </w:rPr>
        <w:t>- до полного исполнения взаимных обязательств</w:t>
      </w:r>
      <w:r w:rsidR="007A2C7F" w:rsidRPr="00483DF4">
        <w:rPr>
          <w:rFonts w:ascii="Times New Roman" w:hAnsi="Times New Roman" w:cs="Times New Roman"/>
          <w:sz w:val="22"/>
          <w:szCs w:val="22"/>
        </w:rPr>
        <w:t xml:space="preserve"> сторонами</w:t>
      </w:r>
      <w:r w:rsidR="002F320F" w:rsidRPr="00483DF4">
        <w:rPr>
          <w:rFonts w:ascii="Times New Roman" w:hAnsi="Times New Roman" w:cs="Times New Roman"/>
          <w:sz w:val="22"/>
          <w:szCs w:val="22"/>
        </w:rPr>
        <w:t>.</w:t>
      </w:r>
    </w:p>
    <w:p w14:paraId="06BBCE75" w14:textId="1DEB8BA0" w:rsidR="008E2CC7" w:rsidRPr="00483DF4" w:rsidRDefault="002F320F"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6.</w:t>
      </w:r>
      <w:r w:rsidR="00A756F5" w:rsidRPr="00483DF4">
        <w:rPr>
          <w:rFonts w:ascii="Times New Roman" w:hAnsi="Times New Roman" w:cs="Times New Roman"/>
          <w:sz w:val="22"/>
          <w:szCs w:val="22"/>
        </w:rPr>
        <w:t>2</w:t>
      </w:r>
      <w:r w:rsidRPr="00483DF4">
        <w:rPr>
          <w:rFonts w:ascii="Times New Roman" w:hAnsi="Times New Roman" w:cs="Times New Roman"/>
          <w:sz w:val="22"/>
          <w:szCs w:val="22"/>
        </w:rPr>
        <w:t xml:space="preserve">. </w:t>
      </w:r>
      <w:r w:rsidR="008E2CC7" w:rsidRPr="00483DF4">
        <w:rPr>
          <w:rFonts w:ascii="Times New Roman" w:hAnsi="Times New Roman" w:cs="Times New Roman"/>
          <w:sz w:val="22"/>
          <w:szCs w:val="22"/>
        </w:rPr>
        <w:t>Все споры и разногласия, возникающие между Сторонами, разрешаются путем проведения переговоров, обмена письмами.</w:t>
      </w:r>
    </w:p>
    <w:p w14:paraId="1D7870EE" w14:textId="37C2A5CD" w:rsidR="00B616F6" w:rsidRPr="00483DF4" w:rsidRDefault="008E2CC7" w:rsidP="00483DF4">
      <w:pPr>
        <w:pStyle w:val="ConsPlusNonformat"/>
        <w:tabs>
          <w:tab w:val="left" w:pos="567"/>
        </w:tabs>
        <w:ind w:firstLine="567"/>
        <w:contextualSpacing/>
        <w:jc w:val="both"/>
        <w:rPr>
          <w:rFonts w:ascii="Times New Roman" w:hAnsi="Times New Roman" w:cs="Times New Roman"/>
          <w:sz w:val="22"/>
          <w:szCs w:val="22"/>
        </w:rPr>
      </w:pPr>
      <w:r w:rsidRPr="00483DF4">
        <w:rPr>
          <w:rFonts w:ascii="Times New Roman" w:hAnsi="Times New Roman" w:cs="Times New Roman"/>
          <w:sz w:val="22"/>
          <w:szCs w:val="22"/>
        </w:rPr>
        <w:t>6.</w:t>
      </w:r>
      <w:r w:rsidR="00A756F5" w:rsidRPr="00483DF4">
        <w:rPr>
          <w:rFonts w:ascii="Times New Roman" w:hAnsi="Times New Roman" w:cs="Times New Roman"/>
          <w:sz w:val="22"/>
          <w:szCs w:val="22"/>
        </w:rPr>
        <w:t>3</w:t>
      </w:r>
      <w:r w:rsidRPr="00483DF4">
        <w:rPr>
          <w:rFonts w:ascii="Times New Roman" w:hAnsi="Times New Roman" w:cs="Times New Roman"/>
          <w:sz w:val="22"/>
          <w:szCs w:val="22"/>
        </w:rPr>
        <w:t xml:space="preserve">. </w:t>
      </w:r>
      <w:r w:rsidR="00B616F6" w:rsidRPr="00483DF4">
        <w:rPr>
          <w:rFonts w:ascii="Times New Roman" w:hAnsi="Times New Roman" w:cs="Times New Roman"/>
          <w:sz w:val="22"/>
          <w:szCs w:val="22"/>
        </w:rPr>
        <w:t xml:space="preserve">Все документы по контракту направляются способом, подтверждающим факт их получения: почтой с уведомлением о вручении, нарочным с получением отметки о получении, факсом, сканированной копией по электронной почте или в </w:t>
      </w:r>
      <w:r w:rsidR="008D732F" w:rsidRPr="00483DF4">
        <w:rPr>
          <w:rFonts w:ascii="Times New Roman" w:hAnsi="Times New Roman" w:cs="Times New Roman"/>
          <w:sz w:val="22"/>
          <w:szCs w:val="22"/>
        </w:rPr>
        <w:t xml:space="preserve">Теплоснабжающей </w:t>
      </w:r>
      <w:r w:rsidR="00B616F6" w:rsidRPr="00483DF4">
        <w:rPr>
          <w:rFonts w:ascii="Times New Roman" w:hAnsi="Times New Roman" w:cs="Times New Roman"/>
          <w:sz w:val="22"/>
          <w:szCs w:val="22"/>
        </w:rPr>
        <w:t>организации с отметкой о получении. Копии документов считаются легитимными до получения сторонами оригиналов документов.</w:t>
      </w:r>
    </w:p>
    <w:p w14:paraId="6DEC1F8A" w14:textId="30911AC0" w:rsidR="008E2CC7" w:rsidRPr="00483DF4" w:rsidRDefault="00B616F6"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 xml:space="preserve">6.4. </w:t>
      </w:r>
      <w:r w:rsidR="008E2CC7" w:rsidRPr="00483DF4">
        <w:rPr>
          <w:rFonts w:ascii="Times New Roman" w:hAnsi="Times New Roman" w:cs="Times New Roman"/>
          <w:sz w:val="22"/>
          <w:szCs w:val="22"/>
        </w:rPr>
        <w:t xml:space="preserve">При </w:t>
      </w:r>
      <w:r w:rsidR="002F320F" w:rsidRPr="00483DF4">
        <w:rPr>
          <w:rFonts w:ascii="Times New Roman" w:hAnsi="Times New Roman" w:cs="Times New Roman"/>
          <w:sz w:val="22"/>
          <w:szCs w:val="22"/>
        </w:rPr>
        <w:t>не достижении</w:t>
      </w:r>
      <w:r w:rsidR="008E2CC7" w:rsidRPr="00483DF4">
        <w:rPr>
          <w:rFonts w:ascii="Times New Roman" w:hAnsi="Times New Roman" w:cs="Times New Roman"/>
          <w:sz w:val="22"/>
          <w:szCs w:val="22"/>
        </w:rPr>
        <w:t xml:space="preserve"> согласия по результатам переговоров и обмена письмами Стороны передают разногласия на разрешение </w:t>
      </w:r>
      <w:r w:rsidR="002F320F" w:rsidRPr="00483DF4">
        <w:rPr>
          <w:rFonts w:ascii="Times New Roman" w:hAnsi="Times New Roman" w:cs="Times New Roman"/>
          <w:sz w:val="22"/>
          <w:szCs w:val="22"/>
        </w:rPr>
        <w:t xml:space="preserve">Арбитражного </w:t>
      </w:r>
      <w:r w:rsidR="008E2CC7" w:rsidRPr="00483DF4">
        <w:rPr>
          <w:rFonts w:ascii="Times New Roman" w:hAnsi="Times New Roman" w:cs="Times New Roman"/>
          <w:sz w:val="22"/>
          <w:szCs w:val="22"/>
        </w:rPr>
        <w:t>суда</w:t>
      </w:r>
      <w:r w:rsidR="002F320F" w:rsidRPr="00483DF4">
        <w:rPr>
          <w:rFonts w:ascii="Times New Roman" w:hAnsi="Times New Roman" w:cs="Times New Roman"/>
          <w:sz w:val="22"/>
          <w:szCs w:val="22"/>
        </w:rPr>
        <w:t xml:space="preserve"> Калужской области </w:t>
      </w:r>
      <w:r w:rsidR="008E2CC7" w:rsidRPr="00483DF4">
        <w:rPr>
          <w:rFonts w:ascii="Times New Roman" w:hAnsi="Times New Roman" w:cs="Times New Roman"/>
          <w:sz w:val="22"/>
          <w:szCs w:val="22"/>
        </w:rPr>
        <w:t>в порядке, установленном действующим законодательством Российской Федерации.</w:t>
      </w:r>
    </w:p>
    <w:p w14:paraId="1682E473" w14:textId="4E1B699D" w:rsidR="001B313B" w:rsidRPr="00483DF4" w:rsidRDefault="00F96C40"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6.</w:t>
      </w:r>
      <w:r w:rsidR="00B616F6" w:rsidRPr="00483DF4">
        <w:rPr>
          <w:rFonts w:ascii="Times New Roman" w:hAnsi="Times New Roman" w:cs="Times New Roman"/>
          <w:sz w:val="22"/>
          <w:szCs w:val="22"/>
        </w:rPr>
        <w:t>5</w:t>
      </w:r>
      <w:r w:rsidRPr="00483DF4">
        <w:rPr>
          <w:rFonts w:ascii="Times New Roman" w:hAnsi="Times New Roman" w:cs="Times New Roman"/>
          <w:sz w:val="22"/>
          <w:szCs w:val="22"/>
        </w:rPr>
        <w:t xml:space="preserve">. </w:t>
      </w:r>
      <w:r w:rsidR="001B313B" w:rsidRPr="00483DF4">
        <w:rPr>
          <w:rFonts w:ascii="Times New Roman" w:hAnsi="Times New Roman" w:cs="Times New Roman"/>
          <w:sz w:val="22"/>
          <w:szCs w:val="22"/>
        </w:rPr>
        <w:t>Изменение данных о максимальных часовых нагрузках, расходе сетевой воды, и норме утечки осуществляется по дополнительному соглашению между сторонами.</w:t>
      </w:r>
    </w:p>
    <w:p w14:paraId="3682D83C" w14:textId="46CC1BBC" w:rsidR="001B313B" w:rsidRPr="00483DF4" w:rsidRDefault="001B313B"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6.</w:t>
      </w:r>
      <w:r w:rsidR="00B616F6" w:rsidRPr="00483DF4">
        <w:rPr>
          <w:rFonts w:ascii="Times New Roman" w:hAnsi="Times New Roman" w:cs="Times New Roman"/>
          <w:sz w:val="22"/>
          <w:szCs w:val="22"/>
        </w:rPr>
        <w:t>6</w:t>
      </w:r>
      <w:r w:rsidRPr="00483DF4">
        <w:rPr>
          <w:rFonts w:ascii="Times New Roman" w:hAnsi="Times New Roman" w:cs="Times New Roman"/>
          <w:sz w:val="22"/>
          <w:szCs w:val="22"/>
        </w:rPr>
        <w:t xml:space="preserve">. Все изменения и дополнения к настоящему </w:t>
      </w:r>
      <w:r w:rsidR="008177E7" w:rsidRPr="00483DF4">
        <w:rPr>
          <w:rFonts w:ascii="Times New Roman" w:hAnsi="Times New Roman" w:cs="Times New Roman"/>
          <w:sz w:val="22"/>
          <w:szCs w:val="22"/>
        </w:rPr>
        <w:t>контракт</w:t>
      </w:r>
      <w:r w:rsidR="00774BBA" w:rsidRPr="00483DF4">
        <w:rPr>
          <w:rFonts w:ascii="Times New Roman" w:hAnsi="Times New Roman" w:cs="Times New Roman"/>
          <w:sz w:val="22"/>
          <w:szCs w:val="22"/>
        </w:rPr>
        <w:t>у</w:t>
      </w:r>
      <w:r w:rsidRPr="00483DF4">
        <w:rPr>
          <w:rFonts w:ascii="Times New Roman" w:hAnsi="Times New Roman" w:cs="Times New Roman"/>
          <w:sz w:val="22"/>
          <w:szCs w:val="22"/>
        </w:rPr>
        <w:t xml:space="preserve"> должны быть составлены в письменной форме и подписаны уполномоченными представителями Сторон.</w:t>
      </w:r>
    </w:p>
    <w:p w14:paraId="54AE4213" w14:textId="79DCBF18" w:rsidR="008E2CC7" w:rsidRPr="00483DF4" w:rsidRDefault="001B313B"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6.</w:t>
      </w:r>
      <w:r w:rsidR="00B616F6" w:rsidRPr="00483DF4">
        <w:rPr>
          <w:rFonts w:ascii="Times New Roman" w:hAnsi="Times New Roman" w:cs="Times New Roman"/>
          <w:sz w:val="22"/>
          <w:szCs w:val="22"/>
        </w:rPr>
        <w:t>7</w:t>
      </w:r>
      <w:r w:rsidR="00FB7C5A" w:rsidRPr="00483DF4">
        <w:rPr>
          <w:rFonts w:ascii="Times New Roman" w:hAnsi="Times New Roman" w:cs="Times New Roman"/>
          <w:sz w:val="22"/>
          <w:szCs w:val="22"/>
        </w:rPr>
        <w:t xml:space="preserve"> При внесении изменений в законодательство, контракт считается измененным части внесенных изменений не зависимо от подписания сторонами дополнительного соглашении или соглашения о внесении данных изменений. Данные изменения действуют с момента, даты или события, указанных в измененном законодательстве.</w:t>
      </w:r>
    </w:p>
    <w:p w14:paraId="4E7C97F2" w14:textId="0B8487DE" w:rsidR="00FB7C5A" w:rsidRPr="00483DF4" w:rsidRDefault="00FB7C5A"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6.</w:t>
      </w:r>
      <w:r w:rsidR="00B616F6" w:rsidRPr="00483DF4">
        <w:rPr>
          <w:rFonts w:ascii="Times New Roman" w:hAnsi="Times New Roman" w:cs="Times New Roman"/>
          <w:sz w:val="22"/>
          <w:szCs w:val="22"/>
        </w:rPr>
        <w:t>8</w:t>
      </w:r>
      <w:r w:rsidRPr="00483DF4">
        <w:rPr>
          <w:rFonts w:ascii="Times New Roman" w:hAnsi="Times New Roman" w:cs="Times New Roman"/>
          <w:sz w:val="22"/>
          <w:szCs w:val="22"/>
        </w:rPr>
        <w:t>. Приложения к настоящему контракту являются его неотъемлемой частью.</w:t>
      </w:r>
    </w:p>
    <w:p w14:paraId="3C29A94C" w14:textId="6C6FB036" w:rsidR="001B313B" w:rsidRPr="00483DF4" w:rsidRDefault="001B313B"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lastRenderedPageBreak/>
        <w:t>6.</w:t>
      </w:r>
      <w:r w:rsidR="00B616F6" w:rsidRPr="00483DF4">
        <w:rPr>
          <w:rFonts w:ascii="Times New Roman" w:hAnsi="Times New Roman" w:cs="Times New Roman"/>
          <w:sz w:val="22"/>
          <w:szCs w:val="22"/>
        </w:rPr>
        <w:t>9</w:t>
      </w:r>
      <w:r w:rsidRPr="00483DF4">
        <w:rPr>
          <w:rFonts w:ascii="Times New Roman" w:hAnsi="Times New Roman" w:cs="Times New Roman"/>
          <w:sz w:val="22"/>
          <w:szCs w:val="22"/>
        </w:rPr>
        <w:t xml:space="preserve">. Настоящий </w:t>
      </w:r>
      <w:r w:rsidR="008177E7" w:rsidRPr="00483DF4">
        <w:rPr>
          <w:rFonts w:ascii="Times New Roman" w:hAnsi="Times New Roman" w:cs="Times New Roman"/>
          <w:sz w:val="22"/>
          <w:szCs w:val="22"/>
        </w:rPr>
        <w:t>контракт</w:t>
      </w:r>
      <w:r w:rsidR="00774BBA" w:rsidRPr="00483DF4">
        <w:rPr>
          <w:rFonts w:ascii="Times New Roman" w:hAnsi="Times New Roman" w:cs="Times New Roman"/>
          <w:sz w:val="22"/>
          <w:szCs w:val="22"/>
        </w:rPr>
        <w:t>,</w:t>
      </w:r>
      <w:r w:rsidRPr="00483DF4">
        <w:rPr>
          <w:rFonts w:ascii="Times New Roman" w:hAnsi="Times New Roman" w:cs="Times New Roman"/>
          <w:sz w:val="22"/>
          <w:szCs w:val="22"/>
        </w:rPr>
        <w:t xml:space="preserve"> может быть, расторгнут по соглашению Сторон либо по иным основаниям, установленным действующим законодательством Российской Федерации.</w:t>
      </w:r>
    </w:p>
    <w:p w14:paraId="3E13619D" w14:textId="7BFD93BD" w:rsidR="00467F06" w:rsidRPr="00483DF4" w:rsidRDefault="001B313B" w:rsidP="00483DF4">
      <w:pPr>
        <w:pStyle w:val="ConsPlusNormal"/>
        <w:ind w:firstLine="540"/>
        <w:contextualSpacing/>
        <w:jc w:val="both"/>
        <w:rPr>
          <w:rFonts w:ascii="Times New Roman" w:hAnsi="Times New Roman" w:cs="Times New Roman"/>
          <w:sz w:val="22"/>
          <w:szCs w:val="22"/>
        </w:rPr>
      </w:pPr>
      <w:r w:rsidRPr="00483DF4">
        <w:rPr>
          <w:rFonts w:ascii="Times New Roman" w:hAnsi="Times New Roman" w:cs="Times New Roman"/>
          <w:sz w:val="22"/>
          <w:szCs w:val="22"/>
        </w:rPr>
        <w:t>6.</w:t>
      </w:r>
      <w:r w:rsidR="00B616F6" w:rsidRPr="00483DF4">
        <w:rPr>
          <w:rFonts w:ascii="Times New Roman" w:hAnsi="Times New Roman" w:cs="Times New Roman"/>
          <w:sz w:val="22"/>
          <w:szCs w:val="22"/>
        </w:rPr>
        <w:t>10</w:t>
      </w:r>
      <w:r w:rsidRPr="00483DF4">
        <w:rPr>
          <w:rFonts w:ascii="Times New Roman" w:hAnsi="Times New Roman" w:cs="Times New Roman"/>
          <w:sz w:val="22"/>
          <w:szCs w:val="22"/>
        </w:rPr>
        <w:t xml:space="preserve">. Настоящий </w:t>
      </w:r>
      <w:r w:rsidR="008177E7" w:rsidRPr="00483DF4">
        <w:rPr>
          <w:rFonts w:ascii="Times New Roman" w:hAnsi="Times New Roman" w:cs="Times New Roman"/>
          <w:sz w:val="22"/>
          <w:szCs w:val="22"/>
        </w:rPr>
        <w:t>контракт</w:t>
      </w:r>
      <w:r w:rsidRPr="00483DF4">
        <w:rPr>
          <w:rFonts w:ascii="Times New Roman" w:hAnsi="Times New Roman" w:cs="Times New Roman"/>
          <w:sz w:val="22"/>
          <w:szCs w:val="22"/>
        </w:rPr>
        <w:t xml:space="preserve"> составлен в 2 (двух) экземплярах, имеющих равную юридическую силу, по одному для каждой из Сторон.</w:t>
      </w:r>
      <w:bookmarkStart w:id="12" w:name="Par157"/>
      <w:bookmarkStart w:id="13" w:name="Par174"/>
      <w:bookmarkEnd w:id="12"/>
      <w:bookmarkEnd w:id="13"/>
    </w:p>
    <w:p w14:paraId="56F32539" w14:textId="77777777" w:rsidR="001034F8" w:rsidRPr="00483DF4" w:rsidRDefault="001034F8" w:rsidP="00483DF4">
      <w:pPr>
        <w:pStyle w:val="ConsPlusNormal"/>
        <w:ind w:left="720"/>
        <w:contextualSpacing/>
        <w:jc w:val="center"/>
        <w:outlineLvl w:val="0"/>
        <w:rPr>
          <w:rFonts w:ascii="Times New Roman" w:hAnsi="Times New Roman" w:cs="Times New Roman"/>
          <w:b/>
          <w:sz w:val="22"/>
          <w:szCs w:val="22"/>
        </w:rPr>
      </w:pPr>
    </w:p>
    <w:p w14:paraId="48E7CFC7" w14:textId="6165F733" w:rsidR="001034F8" w:rsidRPr="00483DF4" w:rsidRDefault="001034F8" w:rsidP="00483DF4">
      <w:pPr>
        <w:tabs>
          <w:tab w:val="left" w:pos="0"/>
          <w:tab w:val="left" w:pos="720"/>
        </w:tabs>
        <w:spacing w:line="240" w:lineRule="auto"/>
        <w:contextualSpacing/>
        <w:jc w:val="center"/>
        <w:rPr>
          <w:rFonts w:ascii="Times New Roman" w:hAnsi="Times New Roman"/>
          <w:b/>
        </w:rPr>
      </w:pPr>
      <w:r w:rsidRPr="00483DF4">
        <w:rPr>
          <w:rFonts w:ascii="Times New Roman" w:hAnsi="Times New Roman"/>
          <w:b/>
        </w:rPr>
        <w:t>7. ПРИЛОЖЕНИЯ, ЯВЛЯЮЩИЕСЯ НЕОТЪЕМЛЕМОЙ ЧАСТЬЮ КОНТРАКТА</w:t>
      </w:r>
    </w:p>
    <w:p w14:paraId="63E03250" w14:textId="77777777" w:rsidR="008D54FA" w:rsidRPr="00483DF4" w:rsidRDefault="008D54FA" w:rsidP="00483DF4">
      <w:pPr>
        <w:tabs>
          <w:tab w:val="left" w:pos="0"/>
          <w:tab w:val="left" w:pos="720"/>
        </w:tabs>
        <w:spacing w:line="240" w:lineRule="auto"/>
        <w:contextualSpacing/>
        <w:jc w:val="center"/>
        <w:rPr>
          <w:rFonts w:ascii="Times New Roman" w:hAnsi="Times New Roman"/>
          <w:b/>
        </w:rPr>
      </w:pPr>
    </w:p>
    <w:p w14:paraId="001AD77E" w14:textId="77777777" w:rsidR="001034F8" w:rsidRPr="00483DF4" w:rsidRDefault="001034F8" w:rsidP="00483DF4">
      <w:pPr>
        <w:suppressLineNumbers/>
        <w:tabs>
          <w:tab w:val="left" w:pos="993"/>
        </w:tabs>
        <w:spacing w:after="0" w:line="240" w:lineRule="auto"/>
        <w:ind w:firstLine="567"/>
        <w:contextualSpacing/>
        <w:jc w:val="both"/>
        <w:rPr>
          <w:rFonts w:ascii="Times New Roman" w:hAnsi="Times New Roman"/>
        </w:rPr>
      </w:pPr>
      <w:r w:rsidRPr="00483DF4">
        <w:rPr>
          <w:rFonts w:ascii="Times New Roman" w:hAnsi="Times New Roman"/>
        </w:rPr>
        <w:t>1. Приложение № 1 «Акт разграничения балансовой принадлежности тепловых сетей и эксплуатационной ответственности сторон»</w:t>
      </w:r>
    </w:p>
    <w:p w14:paraId="20C9BA38" w14:textId="77777777" w:rsidR="001034F8" w:rsidRPr="00483DF4" w:rsidRDefault="001034F8" w:rsidP="00483DF4">
      <w:pPr>
        <w:pStyle w:val="af"/>
        <w:widowControl/>
        <w:suppressLineNumbers/>
        <w:shd w:val="clear" w:color="auto" w:fill="auto"/>
        <w:tabs>
          <w:tab w:val="clear" w:pos="432"/>
          <w:tab w:val="left" w:pos="993"/>
        </w:tabs>
        <w:autoSpaceDE/>
        <w:autoSpaceDN/>
        <w:adjustRightInd/>
        <w:ind w:firstLine="567"/>
        <w:contextualSpacing/>
        <w:jc w:val="left"/>
        <w:rPr>
          <w:sz w:val="22"/>
          <w:szCs w:val="22"/>
        </w:rPr>
      </w:pPr>
      <w:r w:rsidRPr="00483DF4">
        <w:rPr>
          <w:sz w:val="22"/>
          <w:szCs w:val="22"/>
        </w:rPr>
        <w:t>2. Приложение № 2 «Сведения о точке подключения и подключенной максимальной тепловой нагрузке»</w:t>
      </w:r>
    </w:p>
    <w:p w14:paraId="75F9A7B8" w14:textId="77777777" w:rsidR="001034F8" w:rsidRPr="00483DF4" w:rsidRDefault="001034F8" w:rsidP="00483DF4">
      <w:pPr>
        <w:suppressLineNumbers/>
        <w:tabs>
          <w:tab w:val="left" w:pos="993"/>
        </w:tabs>
        <w:spacing w:after="0" w:line="240" w:lineRule="auto"/>
        <w:ind w:firstLine="567"/>
        <w:contextualSpacing/>
        <w:jc w:val="both"/>
        <w:rPr>
          <w:rFonts w:ascii="Times New Roman" w:hAnsi="Times New Roman"/>
        </w:rPr>
      </w:pPr>
      <w:r w:rsidRPr="00483DF4">
        <w:rPr>
          <w:rFonts w:ascii="Times New Roman" w:hAnsi="Times New Roman"/>
        </w:rPr>
        <w:t>3. Приложение № 3 «План реализации тепловой энергии»</w:t>
      </w:r>
    </w:p>
    <w:p w14:paraId="05A440F9" w14:textId="77777777" w:rsidR="001034F8" w:rsidRPr="00483DF4" w:rsidRDefault="001034F8" w:rsidP="00483DF4">
      <w:pPr>
        <w:suppressLineNumbers/>
        <w:tabs>
          <w:tab w:val="left" w:pos="993"/>
        </w:tabs>
        <w:spacing w:after="0" w:line="240" w:lineRule="auto"/>
        <w:ind w:firstLine="567"/>
        <w:contextualSpacing/>
        <w:jc w:val="both"/>
        <w:rPr>
          <w:rFonts w:ascii="Times New Roman" w:hAnsi="Times New Roman"/>
        </w:rPr>
      </w:pPr>
      <w:r w:rsidRPr="00483DF4">
        <w:rPr>
          <w:rFonts w:ascii="Times New Roman" w:hAnsi="Times New Roman"/>
        </w:rPr>
        <w:t>4. Приложение № 4 «Сведения о приборах учёта тепловой энергии»</w:t>
      </w:r>
    </w:p>
    <w:p w14:paraId="667072EA" w14:textId="71CF663C" w:rsidR="0014219A" w:rsidRDefault="001034F8" w:rsidP="00483DF4">
      <w:pPr>
        <w:suppressLineNumbers/>
        <w:tabs>
          <w:tab w:val="left" w:pos="993"/>
        </w:tabs>
        <w:spacing w:after="0" w:line="240" w:lineRule="auto"/>
        <w:ind w:firstLine="567"/>
        <w:contextualSpacing/>
        <w:jc w:val="both"/>
        <w:rPr>
          <w:rFonts w:ascii="Times New Roman" w:hAnsi="Times New Roman"/>
        </w:rPr>
      </w:pPr>
      <w:r w:rsidRPr="00483DF4">
        <w:rPr>
          <w:rFonts w:ascii="Times New Roman" w:hAnsi="Times New Roman"/>
        </w:rPr>
        <w:t xml:space="preserve">5. Приложение № 5 </w:t>
      </w:r>
      <w:r w:rsidR="0014219A">
        <w:rPr>
          <w:rFonts w:ascii="Times New Roman" w:hAnsi="Times New Roman"/>
        </w:rPr>
        <w:t>«Температурный график»</w:t>
      </w:r>
    </w:p>
    <w:p w14:paraId="4C1C5A26" w14:textId="76BB46EF" w:rsidR="0014219A" w:rsidRDefault="0014219A" w:rsidP="0014219A">
      <w:pPr>
        <w:suppressLineNumbers/>
        <w:tabs>
          <w:tab w:val="left" w:pos="993"/>
        </w:tabs>
        <w:spacing w:after="0" w:line="240" w:lineRule="auto"/>
        <w:ind w:firstLine="567"/>
        <w:contextualSpacing/>
        <w:jc w:val="both"/>
        <w:rPr>
          <w:rFonts w:ascii="Times New Roman" w:hAnsi="Times New Roman"/>
          <w:b/>
        </w:rPr>
      </w:pPr>
      <w:r>
        <w:rPr>
          <w:rFonts w:ascii="Times New Roman" w:hAnsi="Times New Roman"/>
        </w:rPr>
        <w:t xml:space="preserve">6. Приложение №6 </w:t>
      </w:r>
      <w:r w:rsidR="001034F8" w:rsidRPr="00483DF4">
        <w:rPr>
          <w:rFonts w:ascii="Times New Roman" w:hAnsi="Times New Roman"/>
        </w:rPr>
        <w:t>«</w:t>
      </w:r>
      <w:r w:rsidR="00EE2028" w:rsidRPr="00483DF4">
        <w:rPr>
          <w:rFonts w:ascii="Times New Roman" w:hAnsi="Times New Roman"/>
        </w:rPr>
        <w:t>Перечень должностных лиц для ведения переговоров по исполнению настоящего контракта</w:t>
      </w:r>
      <w:r w:rsidR="001034F8" w:rsidRPr="00483DF4">
        <w:rPr>
          <w:rFonts w:ascii="Times New Roman" w:hAnsi="Times New Roman"/>
        </w:rPr>
        <w:t>»</w:t>
      </w:r>
    </w:p>
    <w:p w14:paraId="262B1F5F" w14:textId="77777777" w:rsidR="008D54FA" w:rsidRPr="00483DF4" w:rsidRDefault="001034F8" w:rsidP="00483DF4">
      <w:pPr>
        <w:tabs>
          <w:tab w:val="left" w:pos="0"/>
          <w:tab w:val="left" w:pos="720"/>
        </w:tabs>
        <w:spacing w:line="240" w:lineRule="auto"/>
        <w:contextualSpacing/>
        <w:jc w:val="center"/>
        <w:rPr>
          <w:rFonts w:ascii="Times New Roman" w:hAnsi="Times New Roman"/>
          <w:b/>
        </w:rPr>
      </w:pPr>
      <w:r w:rsidRPr="00483DF4">
        <w:rPr>
          <w:rFonts w:ascii="Times New Roman" w:hAnsi="Times New Roman"/>
          <w:b/>
        </w:rPr>
        <w:t>8. АДРЕСА И ПЛАТЕЖНЫЕ РЕКВИЗИТЫ</w:t>
      </w:r>
    </w:p>
    <w:p w14:paraId="53ECDD86" w14:textId="5F5F3E26" w:rsidR="001034F8" w:rsidRPr="00483DF4" w:rsidRDefault="001034F8" w:rsidP="00483DF4">
      <w:pPr>
        <w:tabs>
          <w:tab w:val="left" w:pos="0"/>
          <w:tab w:val="left" w:pos="720"/>
        </w:tabs>
        <w:spacing w:line="240" w:lineRule="auto"/>
        <w:contextualSpacing/>
        <w:jc w:val="center"/>
        <w:rPr>
          <w:rFonts w:ascii="Times New Roman" w:hAnsi="Times New Roman"/>
        </w:rPr>
      </w:pPr>
      <w:r w:rsidRPr="00483DF4">
        <w:rPr>
          <w:rFonts w:ascii="Times New Roman" w:hAnsi="Times New Roman"/>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594"/>
      </w:tblGrid>
      <w:tr w:rsidR="001034F8" w:rsidRPr="00483DF4" w14:paraId="4878A341" w14:textId="77777777" w:rsidTr="00344016">
        <w:trPr>
          <w:trHeight w:val="240"/>
        </w:trPr>
        <w:tc>
          <w:tcPr>
            <w:tcW w:w="5103" w:type="dxa"/>
            <w:tcBorders>
              <w:top w:val="nil"/>
              <w:left w:val="nil"/>
              <w:bottom w:val="nil"/>
              <w:right w:val="nil"/>
            </w:tcBorders>
          </w:tcPr>
          <w:p w14:paraId="40FB3A4B" w14:textId="77777777" w:rsidR="001034F8" w:rsidRPr="00483DF4" w:rsidRDefault="001034F8" w:rsidP="00483DF4">
            <w:pPr>
              <w:spacing w:after="120" w:line="240" w:lineRule="auto"/>
              <w:contextualSpacing/>
              <w:rPr>
                <w:rFonts w:ascii="Times New Roman" w:hAnsi="Times New Roman"/>
                <w:b/>
              </w:rPr>
            </w:pPr>
            <w:r w:rsidRPr="00483DF4">
              <w:rPr>
                <w:rFonts w:ascii="Times New Roman" w:hAnsi="Times New Roman"/>
                <w:b/>
              </w:rPr>
              <w:t>Теплоснабжающая организация</w:t>
            </w:r>
          </w:p>
        </w:tc>
        <w:tc>
          <w:tcPr>
            <w:tcW w:w="4594" w:type="dxa"/>
            <w:tcBorders>
              <w:top w:val="nil"/>
              <w:left w:val="nil"/>
              <w:bottom w:val="nil"/>
              <w:right w:val="nil"/>
            </w:tcBorders>
          </w:tcPr>
          <w:p w14:paraId="00F81635" w14:textId="77777777" w:rsidR="001034F8" w:rsidRPr="00483DF4" w:rsidRDefault="001034F8" w:rsidP="00483DF4">
            <w:pPr>
              <w:spacing w:after="120" w:line="240" w:lineRule="auto"/>
              <w:contextualSpacing/>
              <w:jc w:val="both"/>
              <w:rPr>
                <w:rFonts w:ascii="Times New Roman" w:hAnsi="Times New Roman"/>
                <w:b/>
              </w:rPr>
            </w:pPr>
            <w:r w:rsidRPr="00483DF4">
              <w:rPr>
                <w:rFonts w:ascii="Times New Roman" w:hAnsi="Times New Roman"/>
                <w:b/>
              </w:rPr>
              <w:t>Потребитель</w:t>
            </w:r>
          </w:p>
        </w:tc>
      </w:tr>
      <w:tr w:rsidR="001034F8" w:rsidRPr="00483DF4" w14:paraId="27A59339" w14:textId="77777777" w:rsidTr="00344016">
        <w:tc>
          <w:tcPr>
            <w:tcW w:w="5103" w:type="dxa"/>
            <w:tcBorders>
              <w:top w:val="nil"/>
              <w:left w:val="nil"/>
              <w:bottom w:val="nil"/>
              <w:right w:val="nil"/>
            </w:tcBorders>
          </w:tcPr>
          <w:p w14:paraId="571BD0B3" w14:textId="77777777" w:rsidR="001034F8" w:rsidRPr="00483DF4" w:rsidRDefault="001034F8" w:rsidP="00483DF4">
            <w:pPr>
              <w:spacing w:after="0" w:line="240" w:lineRule="auto"/>
              <w:contextualSpacing/>
              <w:rPr>
                <w:rFonts w:ascii="Times New Roman" w:hAnsi="Times New Roman"/>
              </w:rPr>
            </w:pPr>
            <w:r w:rsidRPr="00483DF4">
              <w:rPr>
                <w:rFonts w:ascii="Times New Roman" w:hAnsi="Times New Roman"/>
              </w:rPr>
              <w:t xml:space="preserve">Общество с ограниченной ответственностью «Калужская </w:t>
            </w:r>
            <w:proofErr w:type="spellStart"/>
            <w:r w:rsidRPr="00483DF4">
              <w:rPr>
                <w:rFonts w:ascii="Times New Roman" w:hAnsi="Times New Roman"/>
              </w:rPr>
              <w:t>энергосетевая</w:t>
            </w:r>
            <w:proofErr w:type="spellEnd"/>
            <w:r w:rsidRPr="00483DF4">
              <w:rPr>
                <w:rFonts w:ascii="Times New Roman" w:hAnsi="Times New Roman"/>
              </w:rPr>
              <w:t xml:space="preserve"> компания»</w:t>
            </w:r>
          </w:p>
        </w:tc>
        <w:tc>
          <w:tcPr>
            <w:tcW w:w="4594" w:type="dxa"/>
            <w:tcBorders>
              <w:top w:val="nil"/>
              <w:left w:val="nil"/>
              <w:bottom w:val="nil"/>
              <w:right w:val="nil"/>
            </w:tcBorders>
          </w:tcPr>
          <w:p w14:paraId="61225165"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7C997EE2"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tc>
      </w:tr>
      <w:tr w:rsidR="001034F8" w:rsidRPr="00483DF4" w14:paraId="3F979EB0" w14:textId="77777777" w:rsidTr="00344016">
        <w:trPr>
          <w:trHeight w:val="699"/>
        </w:trPr>
        <w:tc>
          <w:tcPr>
            <w:tcW w:w="5103" w:type="dxa"/>
            <w:tcBorders>
              <w:top w:val="nil"/>
              <w:left w:val="nil"/>
              <w:bottom w:val="nil"/>
              <w:right w:val="nil"/>
            </w:tcBorders>
          </w:tcPr>
          <w:p w14:paraId="160DB392"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 xml:space="preserve">Юридический, почтовый и фактический адрес: 249010, Калужская область, г. Боровск, </w:t>
            </w:r>
          </w:p>
          <w:p w14:paraId="26AEB4EB" w14:textId="66D076A1"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ул. Володарского д. 56</w:t>
            </w:r>
            <w:r w:rsidR="00512695">
              <w:rPr>
                <w:rFonts w:ascii="Times New Roman" w:hAnsi="Times New Roman"/>
              </w:rPr>
              <w:t>, офис 1</w:t>
            </w:r>
          </w:p>
          <w:p w14:paraId="175F5CC9"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ОГРН 1134029000885</w:t>
            </w:r>
          </w:p>
          <w:p w14:paraId="40775473"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ОКАТО 29401370000</w:t>
            </w:r>
          </w:p>
          <w:p w14:paraId="3CEF99EB" w14:textId="4405E9FD"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 xml:space="preserve">ОКВЭД </w:t>
            </w:r>
            <w:r w:rsidR="00707613">
              <w:rPr>
                <w:rFonts w:ascii="Times New Roman" w:hAnsi="Times New Roman"/>
              </w:rPr>
              <w:t>35.30.11</w:t>
            </w:r>
          </w:p>
          <w:p w14:paraId="4EF0938D"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ОКПО 10851294</w:t>
            </w:r>
          </w:p>
          <w:p w14:paraId="7E59777D"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ОКТМО 29606101</w:t>
            </w:r>
          </w:p>
          <w:p w14:paraId="4949EC7F"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ОКОГУ 4210014</w:t>
            </w:r>
          </w:p>
          <w:p w14:paraId="3402A82B"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ОКОПФ 12165</w:t>
            </w:r>
          </w:p>
          <w:p w14:paraId="64FA3FE7"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ОКФС 16</w:t>
            </w:r>
          </w:p>
          <w:p w14:paraId="6F72694A"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Код ИФНС 4025</w:t>
            </w:r>
          </w:p>
          <w:p w14:paraId="133E3D10"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Дата постановки на учёт в НИ 21.07.2015 г.</w:t>
            </w:r>
          </w:p>
          <w:p w14:paraId="55B947FB"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 xml:space="preserve">Р/с 40702810900010003694 </w:t>
            </w:r>
          </w:p>
          <w:p w14:paraId="400B58BA"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Филиал АКБ «ФОРА-БАНК» (АО) в г. Калуга</w:t>
            </w:r>
          </w:p>
          <w:p w14:paraId="0E57AAAB"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 xml:space="preserve">К/с 30101810000000000770 </w:t>
            </w:r>
          </w:p>
          <w:p w14:paraId="543B2674"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БИК 042908770</w:t>
            </w:r>
          </w:p>
          <w:p w14:paraId="7C3F2327"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ИНН 4029048676/КПП 400301001</w:t>
            </w:r>
          </w:p>
          <w:p w14:paraId="1D348868"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Тел.: 8 (48438) 4-27-40</w:t>
            </w:r>
          </w:p>
          <w:p w14:paraId="0361AD5D"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Факс: 8 (48438) 6-61-73</w:t>
            </w:r>
          </w:p>
          <w:p w14:paraId="5544895F" w14:textId="77777777" w:rsidR="001034F8" w:rsidRPr="00483DF4" w:rsidRDefault="001034F8" w:rsidP="00483DF4">
            <w:pPr>
              <w:spacing w:after="0" w:line="240" w:lineRule="auto"/>
              <w:contextualSpacing/>
              <w:jc w:val="both"/>
              <w:rPr>
                <w:rFonts w:ascii="Times New Roman" w:hAnsi="Times New Roman"/>
                <w:lang w:val="en-US"/>
              </w:rPr>
            </w:pPr>
            <w:r w:rsidRPr="00483DF4">
              <w:rPr>
                <w:rFonts w:ascii="Times New Roman" w:hAnsi="Times New Roman"/>
                <w:lang w:val="en-US"/>
              </w:rPr>
              <w:t xml:space="preserve">E-mail: </w:t>
            </w:r>
            <w:hyperlink r:id="rId10" w:history="1">
              <w:r w:rsidRPr="00483DF4">
                <w:rPr>
                  <w:rStyle w:val="aff2"/>
                  <w:rFonts w:ascii="Times New Roman" w:hAnsi="Times New Roman"/>
                  <w:lang w:val="en-US"/>
                </w:rPr>
                <w:t>kckbor@bk.ru</w:t>
              </w:r>
            </w:hyperlink>
          </w:p>
          <w:p w14:paraId="4156F161" w14:textId="77777777" w:rsidR="001034F8" w:rsidRPr="00483DF4" w:rsidRDefault="001034F8" w:rsidP="00483DF4">
            <w:pPr>
              <w:spacing w:after="0" w:line="240" w:lineRule="auto"/>
              <w:contextualSpacing/>
              <w:jc w:val="both"/>
              <w:rPr>
                <w:rFonts w:ascii="Times New Roman" w:hAnsi="Times New Roman"/>
                <w:lang w:val="en-US"/>
              </w:rPr>
            </w:pPr>
            <w:r w:rsidRPr="00483DF4">
              <w:rPr>
                <w:rFonts w:ascii="Times New Roman" w:hAnsi="Times New Roman"/>
                <w:lang w:val="en-US"/>
              </w:rPr>
              <w:t xml:space="preserve">             oc_</w:t>
            </w:r>
            <w:hyperlink r:id="rId11" w:history="1">
              <w:r w:rsidRPr="00483DF4">
                <w:rPr>
                  <w:rStyle w:val="aff2"/>
                  <w:rFonts w:ascii="Times New Roman" w:hAnsi="Times New Roman"/>
                  <w:lang w:val="en-US"/>
                </w:rPr>
                <w:t>kckbor@bk.ru</w:t>
              </w:r>
            </w:hyperlink>
          </w:p>
        </w:tc>
        <w:tc>
          <w:tcPr>
            <w:tcW w:w="4594" w:type="dxa"/>
            <w:tcBorders>
              <w:top w:val="nil"/>
              <w:left w:val="nil"/>
              <w:bottom w:val="nil"/>
              <w:right w:val="nil"/>
            </w:tcBorders>
          </w:tcPr>
          <w:p w14:paraId="3F76F759"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51FBD464"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450FEFF9"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0F75EFAA"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3A77F5D2"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271E4172"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4EC1892E"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71B89096"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508FB364"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33E1E88F"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7CA378A2"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2657D205"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1220C457"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0E18EBC4"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6D196D7B"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0389F921"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5F271AC3"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7A3A9862"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34F4D6DF"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2FE3F8D0"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_________________________________</w:t>
            </w:r>
          </w:p>
          <w:p w14:paraId="57CD0832" w14:textId="77777777" w:rsidR="001034F8" w:rsidRPr="00483DF4" w:rsidRDefault="001034F8" w:rsidP="00483DF4">
            <w:pPr>
              <w:spacing w:after="0" w:line="240" w:lineRule="auto"/>
              <w:contextualSpacing/>
              <w:jc w:val="both"/>
              <w:rPr>
                <w:rFonts w:ascii="Times New Roman" w:hAnsi="Times New Roman"/>
              </w:rPr>
            </w:pPr>
          </w:p>
          <w:p w14:paraId="6FC04EB0" w14:textId="77777777" w:rsidR="001034F8" w:rsidRPr="00483DF4" w:rsidRDefault="001034F8" w:rsidP="00483DF4">
            <w:pPr>
              <w:spacing w:after="0" w:line="240" w:lineRule="auto"/>
              <w:contextualSpacing/>
              <w:jc w:val="both"/>
              <w:rPr>
                <w:rFonts w:ascii="Times New Roman" w:hAnsi="Times New Roman"/>
              </w:rPr>
            </w:pPr>
          </w:p>
        </w:tc>
      </w:tr>
    </w:tbl>
    <w:p w14:paraId="36AF9D61" w14:textId="77777777" w:rsidR="001034F8" w:rsidRPr="00483DF4" w:rsidRDefault="001034F8" w:rsidP="00483DF4">
      <w:pPr>
        <w:spacing w:after="0" w:line="240" w:lineRule="auto"/>
        <w:contextualSpacing/>
        <w:rPr>
          <w:rFonts w:ascii="Times New Roman" w:eastAsia="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594"/>
      </w:tblGrid>
      <w:tr w:rsidR="001034F8" w:rsidRPr="00483DF4" w14:paraId="4BDE4E11" w14:textId="77777777" w:rsidTr="00344016">
        <w:trPr>
          <w:trHeight w:val="60"/>
        </w:trPr>
        <w:tc>
          <w:tcPr>
            <w:tcW w:w="5103" w:type="dxa"/>
            <w:tcBorders>
              <w:top w:val="nil"/>
              <w:left w:val="nil"/>
              <w:bottom w:val="nil"/>
              <w:right w:val="nil"/>
            </w:tcBorders>
          </w:tcPr>
          <w:p w14:paraId="0A356B1B" w14:textId="77777777" w:rsidR="001034F8" w:rsidRPr="00483DF4" w:rsidRDefault="001034F8" w:rsidP="00483DF4">
            <w:pPr>
              <w:spacing w:after="0" w:line="240" w:lineRule="auto"/>
              <w:contextualSpacing/>
              <w:rPr>
                <w:rFonts w:ascii="Times New Roman" w:hAnsi="Times New Roman"/>
                <w:b/>
              </w:rPr>
            </w:pPr>
            <w:r w:rsidRPr="00483DF4">
              <w:rPr>
                <w:rFonts w:ascii="Times New Roman" w:hAnsi="Times New Roman"/>
                <w:b/>
              </w:rPr>
              <w:t>Теплоснабжающая организация</w:t>
            </w:r>
          </w:p>
          <w:p w14:paraId="2AF7003B" w14:textId="77777777" w:rsidR="008D54FA" w:rsidRPr="00483DF4" w:rsidRDefault="008D54FA" w:rsidP="00483DF4">
            <w:pPr>
              <w:spacing w:after="0" w:line="240" w:lineRule="auto"/>
              <w:contextualSpacing/>
              <w:rPr>
                <w:rFonts w:ascii="Times New Roman" w:hAnsi="Times New Roman"/>
                <w:b/>
              </w:rPr>
            </w:pPr>
          </w:p>
          <w:p w14:paraId="3E5AAE9E" w14:textId="77777777" w:rsidR="001034F8" w:rsidRPr="00483DF4" w:rsidRDefault="001034F8" w:rsidP="00483DF4">
            <w:pPr>
              <w:spacing w:after="0" w:line="240" w:lineRule="auto"/>
              <w:contextualSpacing/>
              <w:rPr>
                <w:rFonts w:ascii="Times New Roman" w:hAnsi="Times New Roman"/>
              </w:rPr>
            </w:pPr>
            <w:r w:rsidRPr="00483DF4">
              <w:rPr>
                <w:rFonts w:ascii="Times New Roman" w:hAnsi="Times New Roman"/>
              </w:rPr>
              <w:t xml:space="preserve">ООО «КЭСК» </w:t>
            </w:r>
          </w:p>
          <w:p w14:paraId="37E9CC00" w14:textId="77777777" w:rsidR="001034F8" w:rsidRPr="00483DF4" w:rsidRDefault="001034F8" w:rsidP="00483DF4">
            <w:pPr>
              <w:spacing w:after="0" w:line="240" w:lineRule="auto"/>
              <w:contextualSpacing/>
              <w:rPr>
                <w:rFonts w:ascii="Times New Roman" w:hAnsi="Times New Roman"/>
              </w:rPr>
            </w:pPr>
            <w:r w:rsidRPr="00483DF4">
              <w:rPr>
                <w:rFonts w:ascii="Times New Roman" w:hAnsi="Times New Roman"/>
              </w:rPr>
              <w:t>Генеральный директор</w:t>
            </w:r>
          </w:p>
          <w:p w14:paraId="1F43E55B" w14:textId="77777777" w:rsidR="001034F8" w:rsidRPr="00483DF4" w:rsidRDefault="001034F8" w:rsidP="00483DF4">
            <w:pPr>
              <w:spacing w:after="0" w:line="240" w:lineRule="auto"/>
              <w:contextualSpacing/>
              <w:rPr>
                <w:rFonts w:ascii="Times New Roman" w:hAnsi="Times New Roman"/>
              </w:rPr>
            </w:pPr>
          </w:p>
          <w:p w14:paraId="0AC2A73C" w14:textId="32459B66" w:rsidR="001034F8" w:rsidRPr="00483DF4" w:rsidRDefault="0020645B" w:rsidP="00483DF4">
            <w:pPr>
              <w:spacing w:after="0" w:line="240" w:lineRule="auto"/>
              <w:contextualSpacing/>
              <w:rPr>
                <w:rFonts w:ascii="Times New Roman" w:hAnsi="Times New Roman"/>
              </w:rPr>
            </w:pPr>
            <w:r>
              <w:rPr>
                <w:rFonts w:ascii="Times New Roman" w:hAnsi="Times New Roman"/>
              </w:rPr>
              <w:t>____________/Д.Г. Жидков</w:t>
            </w:r>
            <w:r w:rsidRPr="00483DF4">
              <w:rPr>
                <w:rFonts w:ascii="Times New Roman" w:hAnsi="Times New Roman"/>
              </w:rPr>
              <w:t xml:space="preserve"> </w:t>
            </w:r>
            <w:r w:rsidR="001034F8" w:rsidRPr="00483DF4">
              <w:rPr>
                <w:rFonts w:ascii="Times New Roman" w:hAnsi="Times New Roman"/>
              </w:rPr>
              <w:t>/</w:t>
            </w:r>
          </w:p>
          <w:p w14:paraId="68964DBC" w14:textId="77777777" w:rsidR="001034F8" w:rsidRPr="00483DF4" w:rsidRDefault="001034F8" w:rsidP="00483DF4">
            <w:pPr>
              <w:spacing w:after="0" w:line="240" w:lineRule="auto"/>
              <w:contextualSpacing/>
              <w:rPr>
                <w:rFonts w:ascii="Times New Roman" w:hAnsi="Times New Roman"/>
                <w:b/>
              </w:rPr>
            </w:pPr>
            <w:r w:rsidRPr="00483DF4">
              <w:rPr>
                <w:rFonts w:ascii="Times New Roman" w:hAnsi="Times New Roman"/>
              </w:rPr>
              <w:t xml:space="preserve">«___»___________20___г.                                                                </w:t>
            </w:r>
          </w:p>
        </w:tc>
        <w:tc>
          <w:tcPr>
            <w:tcW w:w="4594" w:type="dxa"/>
            <w:tcBorders>
              <w:top w:val="nil"/>
              <w:left w:val="nil"/>
              <w:bottom w:val="nil"/>
              <w:right w:val="nil"/>
            </w:tcBorders>
          </w:tcPr>
          <w:p w14:paraId="69311430" w14:textId="77777777" w:rsidR="001034F8" w:rsidRPr="00483DF4" w:rsidRDefault="001034F8" w:rsidP="00483DF4">
            <w:pPr>
              <w:spacing w:after="0" w:line="240" w:lineRule="auto"/>
              <w:contextualSpacing/>
              <w:jc w:val="both"/>
              <w:rPr>
                <w:rFonts w:ascii="Times New Roman" w:hAnsi="Times New Roman"/>
                <w:b/>
              </w:rPr>
            </w:pPr>
            <w:r w:rsidRPr="00483DF4">
              <w:rPr>
                <w:rFonts w:ascii="Times New Roman" w:hAnsi="Times New Roman"/>
                <w:b/>
              </w:rPr>
              <w:t>Потребитель</w:t>
            </w:r>
          </w:p>
          <w:p w14:paraId="60D090C1" w14:textId="77777777" w:rsidR="008D54FA" w:rsidRPr="00483DF4" w:rsidRDefault="008D54FA" w:rsidP="00483DF4">
            <w:pPr>
              <w:spacing w:after="0" w:line="240" w:lineRule="auto"/>
              <w:contextualSpacing/>
              <w:jc w:val="both"/>
              <w:rPr>
                <w:rFonts w:ascii="Times New Roman" w:hAnsi="Times New Roman"/>
                <w:b/>
              </w:rPr>
            </w:pPr>
          </w:p>
          <w:p w14:paraId="1AE06F0C"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w:t>
            </w:r>
          </w:p>
          <w:p w14:paraId="2F10F1A2"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w:t>
            </w:r>
          </w:p>
          <w:p w14:paraId="38129843" w14:textId="77777777" w:rsidR="001034F8" w:rsidRPr="00483DF4" w:rsidRDefault="001034F8" w:rsidP="00483DF4">
            <w:pPr>
              <w:spacing w:after="0" w:line="240" w:lineRule="auto"/>
              <w:contextualSpacing/>
              <w:jc w:val="both"/>
              <w:rPr>
                <w:rFonts w:ascii="Times New Roman" w:hAnsi="Times New Roman"/>
              </w:rPr>
            </w:pPr>
          </w:p>
          <w:p w14:paraId="3C6815F6" w14:textId="77777777" w:rsidR="001034F8" w:rsidRPr="00483DF4" w:rsidRDefault="001034F8" w:rsidP="00483DF4">
            <w:pPr>
              <w:spacing w:after="0" w:line="240" w:lineRule="auto"/>
              <w:contextualSpacing/>
              <w:jc w:val="both"/>
              <w:rPr>
                <w:rFonts w:ascii="Times New Roman" w:hAnsi="Times New Roman"/>
              </w:rPr>
            </w:pPr>
            <w:r w:rsidRPr="00483DF4">
              <w:rPr>
                <w:rFonts w:ascii="Times New Roman" w:hAnsi="Times New Roman"/>
              </w:rPr>
              <w:t>_______________/____/</w:t>
            </w:r>
          </w:p>
          <w:p w14:paraId="001F4D1F" w14:textId="77777777" w:rsidR="001034F8" w:rsidRPr="00483DF4" w:rsidRDefault="001034F8" w:rsidP="00483DF4">
            <w:pPr>
              <w:spacing w:after="0" w:line="240" w:lineRule="auto"/>
              <w:contextualSpacing/>
              <w:jc w:val="both"/>
              <w:rPr>
                <w:rFonts w:ascii="Times New Roman" w:hAnsi="Times New Roman"/>
                <w:b/>
              </w:rPr>
            </w:pPr>
            <w:r w:rsidRPr="00483DF4">
              <w:rPr>
                <w:rFonts w:ascii="Times New Roman" w:hAnsi="Times New Roman"/>
              </w:rPr>
              <w:t>«___»______________20___г.</w:t>
            </w:r>
          </w:p>
        </w:tc>
      </w:tr>
    </w:tbl>
    <w:p w14:paraId="2A65B7AC" w14:textId="77777777" w:rsidR="001034F8" w:rsidRPr="00483DF4" w:rsidRDefault="001034F8" w:rsidP="00483DF4">
      <w:pPr>
        <w:spacing w:after="0" w:line="240" w:lineRule="auto"/>
        <w:contextualSpacing/>
        <w:rPr>
          <w:rFonts w:ascii="Times New Roman" w:hAnsi="Times New Roman"/>
        </w:rPr>
      </w:pPr>
      <w:r w:rsidRPr="00483DF4">
        <w:rPr>
          <w:rFonts w:ascii="Times New Roman" w:eastAsia="Times New Roman" w:hAnsi="Times New Roman"/>
        </w:rPr>
        <w:t xml:space="preserve">   </w:t>
      </w:r>
    </w:p>
    <w:p w14:paraId="63FA09F8" w14:textId="77777777" w:rsidR="00BB5129" w:rsidRPr="00E90C7B" w:rsidRDefault="00BB5129" w:rsidP="008D54FA">
      <w:pPr>
        <w:tabs>
          <w:tab w:val="left" w:pos="0"/>
          <w:tab w:val="left" w:pos="720"/>
          <w:tab w:val="left" w:pos="0"/>
          <w:tab w:val="left" w:pos="720"/>
        </w:tabs>
        <w:spacing w:line="240" w:lineRule="auto"/>
        <w:ind w:firstLine="710"/>
        <w:contextualSpacing/>
        <w:jc w:val="center"/>
        <w:rPr>
          <w:rFonts w:ascii="Times New Roman" w:hAnsi="Times New Roman"/>
          <w:b/>
        </w:rPr>
      </w:pPr>
    </w:p>
    <w:sectPr w:rsidR="00BB5129" w:rsidRPr="00E90C7B" w:rsidSect="00483DF4">
      <w:headerReference w:type="default" r:id="rId12"/>
      <w:footerReference w:type="default" r:id="rId13"/>
      <w:pgSz w:w="11906" w:h="16838"/>
      <w:pgMar w:top="567" w:right="964" w:bottom="567" w:left="964" w:header="0" w:footer="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C5ED0" w14:textId="77777777" w:rsidR="0075628B" w:rsidRDefault="0075628B" w:rsidP="008E2CC7">
      <w:pPr>
        <w:spacing w:after="0" w:line="240" w:lineRule="auto"/>
      </w:pPr>
      <w:r>
        <w:separator/>
      </w:r>
    </w:p>
  </w:endnote>
  <w:endnote w:type="continuationSeparator" w:id="0">
    <w:p w14:paraId="624529B7" w14:textId="77777777" w:rsidR="0075628B" w:rsidRDefault="0075628B" w:rsidP="008E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474"/>
      <w:gridCol w:w="2504"/>
    </w:tblGrid>
    <w:tr w:rsidR="00A63CC2" w14:paraId="3B76B568" w14:textId="77777777" w:rsidTr="00A95CAD">
      <w:trPr>
        <w:trHeight w:hRule="exact" w:val="115"/>
        <w:jc w:val="center"/>
      </w:trPr>
      <w:tc>
        <w:tcPr>
          <w:tcW w:w="7513" w:type="dxa"/>
          <w:shd w:val="clear" w:color="auto" w:fill="4F81BD" w:themeFill="accent1"/>
          <w:tcMar>
            <w:top w:w="0" w:type="dxa"/>
            <w:bottom w:w="0" w:type="dxa"/>
          </w:tcMar>
        </w:tcPr>
        <w:p w14:paraId="2C8B3D75" w14:textId="77777777" w:rsidR="00A63CC2" w:rsidRDefault="00A63CC2">
          <w:pPr>
            <w:pStyle w:val="a3"/>
            <w:tabs>
              <w:tab w:val="clear" w:pos="4677"/>
              <w:tab w:val="clear" w:pos="9355"/>
            </w:tabs>
            <w:rPr>
              <w:caps/>
              <w:sz w:val="18"/>
            </w:rPr>
          </w:pPr>
        </w:p>
      </w:tc>
      <w:tc>
        <w:tcPr>
          <w:tcW w:w="2521" w:type="dxa"/>
          <w:shd w:val="clear" w:color="auto" w:fill="4F81BD" w:themeFill="accent1"/>
          <w:tcMar>
            <w:top w:w="0" w:type="dxa"/>
            <w:bottom w:w="0" w:type="dxa"/>
          </w:tcMar>
        </w:tcPr>
        <w:p w14:paraId="74C16CC5" w14:textId="77777777" w:rsidR="00A63CC2" w:rsidRDefault="00A63CC2">
          <w:pPr>
            <w:pStyle w:val="a3"/>
            <w:tabs>
              <w:tab w:val="clear" w:pos="4677"/>
              <w:tab w:val="clear" w:pos="9355"/>
            </w:tabs>
            <w:jc w:val="right"/>
            <w:rPr>
              <w:caps/>
              <w:sz w:val="18"/>
            </w:rPr>
          </w:pPr>
        </w:p>
      </w:tc>
    </w:tr>
    <w:tr w:rsidR="00A63CC2" w14:paraId="749D0EC5" w14:textId="77777777" w:rsidTr="00A95CAD">
      <w:trPr>
        <w:jc w:val="center"/>
      </w:trPr>
      <w:sdt>
        <w:sdtPr>
          <w:rPr>
            <w:rFonts w:ascii="Times New Roman" w:hAnsi="Times New Roman"/>
            <w:sz w:val="20"/>
            <w:szCs w:val="20"/>
          </w:rPr>
          <w:alias w:val="Автор"/>
          <w:tag w:val=""/>
          <w:id w:val="1211844811"/>
          <w:placeholder>
            <w:docPart w:val="BF5F347F98B4477E9D522E4A223ACE6F"/>
          </w:placeholder>
          <w:dataBinding w:prefixMappings="xmlns:ns0='http://purl.org/dc/elements/1.1/' xmlns:ns1='http://schemas.openxmlformats.org/package/2006/metadata/core-properties' " w:xpath="/ns1:coreProperties[1]/ns0:creator[1]" w:storeItemID="{6C3C8BC8-F283-45AE-878A-BAB7291924A1}"/>
          <w:text/>
        </w:sdtPr>
        <w:sdtEndPr/>
        <w:sdtContent>
          <w:tc>
            <w:tcPr>
              <w:tcW w:w="7513" w:type="dxa"/>
              <w:shd w:val="clear" w:color="auto" w:fill="auto"/>
              <w:vAlign w:val="center"/>
            </w:tcPr>
            <w:p w14:paraId="541A29BA" w14:textId="615C5DD3" w:rsidR="00A63CC2" w:rsidRDefault="00F16D81" w:rsidP="00F16D81">
              <w:pPr>
                <w:pStyle w:val="a5"/>
                <w:tabs>
                  <w:tab w:val="clear" w:pos="4677"/>
                  <w:tab w:val="clear" w:pos="9355"/>
                </w:tabs>
                <w:rPr>
                  <w:caps/>
                  <w:color w:val="808080" w:themeColor="background1" w:themeShade="80"/>
                  <w:sz w:val="18"/>
                  <w:szCs w:val="18"/>
                </w:rPr>
              </w:pPr>
              <w:r>
                <w:rPr>
                  <w:rFonts w:ascii="Times New Roman" w:hAnsi="Times New Roman"/>
                  <w:sz w:val="20"/>
                  <w:szCs w:val="20"/>
                </w:rPr>
                <w:t>ГОСУДАРСТВЕН</w:t>
              </w:r>
              <w:r w:rsidR="00BC1B2E">
                <w:rPr>
                  <w:rFonts w:ascii="Times New Roman" w:hAnsi="Times New Roman"/>
                  <w:sz w:val="20"/>
                  <w:szCs w:val="20"/>
                </w:rPr>
                <w:t xml:space="preserve">НЫЙ КОНТРАКТ ТЕПЛОСНАБЖЕНИЯ № </w:t>
              </w:r>
              <w:r w:rsidR="006910DB">
                <w:rPr>
                  <w:rFonts w:ascii="Times New Roman" w:hAnsi="Times New Roman"/>
                  <w:sz w:val="20"/>
                  <w:szCs w:val="20"/>
                </w:rPr>
                <w:t>_____________</w:t>
              </w:r>
            </w:p>
          </w:tc>
        </w:sdtContent>
      </w:sdt>
      <w:tc>
        <w:tcPr>
          <w:tcW w:w="2521" w:type="dxa"/>
          <w:shd w:val="clear" w:color="auto" w:fill="auto"/>
          <w:vAlign w:val="center"/>
        </w:tcPr>
        <w:p w14:paraId="0ABFA156" w14:textId="77777777" w:rsidR="00A63CC2" w:rsidRDefault="00A63CC2">
          <w:pPr>
            <w:pStyle w:val="a5"/>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013233">
            <w:rPr>
              <w:caps/>
              <w:noProof/>
              <w:color w:val="808080" w:themeColor="background1" w:themeShade="80"/>
              <w:sz w:val="18"/>
              <w:szCs w:val="18"/>
            </w:rPr>
            <w:t>8</w:t>
          </w:r>
          <w:r>
            <w:rPr>
              <w:caps/>
              <w:color w:val="808080" w:themeColor="background1" w:themeShade="80"/>
              <w:sz w:val="18"/>
              <w:szCs w:val="18"/>
            </w:rPr>
            <w:fldChar w:fldCharType="end"/>
          </w:r>
        </w:p>
      </w:tc>
    </w:tr>
  </w:tbl>
  <w:p w14:paraId="246A34FA" w14:textId="77777777" w:rsidR="00EE435B" w:rsidRPr="00A63CC2" w:rsidRDefault="0075628B" w:rsidP="00A63C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27370" w14:textId="77777777" w:rsidR="0075628B" w:rsidRDefault="0075628B" w:rsidP="008E2CC7">
      <w:pPr>
        <w:spacing w:after="0" w:line="240" w:lineRule="auto"/>
      </w:pPr>
      <w:r>
        <w:separator/>
      </w:r>
    </w:p>
  </w:footnote>
  <w:footnote w:type="continuationSeparator" w:id="0">
    <w:p w14:paraId="6B0EC8FE" w14:textId="77777777" w:rsidR="0075628B" w:rsidRDefault="0075628B" w:rsidP="008E2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03F1" w14:textId="77777777" w:rsidR="00A63CC2" w:rsidRDefault="00A63CC2">
    <w:pPr>
      <w:pStyle w:val="a3"/>
    </w:pPr>
  </w:p>
  <w:p w14:paraId="2F62003C" w14:textId="7EFDB0FF" w:rsidR="00A63CC2" w:rsidRDefault="00A63CC2" w:rsidP="00A63CC2">
    <w:pPr>
      <w:pStyle w:val="a3"/>
      <w:pBdr>
        <w:bottom w:val="single" w:sz="12" w:space="1" w:color="auto"/>
      </w:pBdr>
      <w:jc w:val="center"/>
      <w:rPr>
        <w:rFonts w:ascii="Times New Roman" w:hAnsi="Times New Roman"/>
      </w:rPr>
    </w:pPr>
    <w:r w:rsidRPr="00A63CC2">
      <w:rPr>
        <w:rFonts w:ascii="Times New Roman" w:hAnsi="Times New Roman"/>
      </w:rPr>
      <w:t>ООО «КЭСК» -</w:t>
    </w:r>
    <w:r>
      <w:t xml:space="preserve"> </w:t>
    </w:r>
    <w:r w:rsidR="006910DB">
      <w:rPr>
        <w:rFonts w:ascii="Times New Roman" w:hAnsi="Times New Roman"/>
      </w:rPr>
      <w:t>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5"/>
      <w:numFmt w:val="decimal"/>
      <w:lvlText w:val="%1."/>
      <w:lvlJc w:val="left"/>
      <w:pPr>
        <w:tabs>
          <w:tab w:val="num" w:pos="708"/>
        </w:tabs>
        <w:ind w:left="1369" w:hanging="660"/>
      </w:pPr>
      <w:rPr>
        <w:b/>
        <w:sz w:val="24"/>
        <w:szCs w:val="24"/>
      </w:rPr>
    </w:lvl>
    <w:lvl w:ilvl="1">
      <w:start w:val="1"/>
      <w:numFmt w:val="decimal"/>
      <w:lvlText w:val="%1.%2."/>
      <w:lvlJc w:val="left"/>
      <w:pPr>
        <w:tabs>
          <w:tab w:val="num" w:pos="0"/>
        </w:tabs>
        <w:ind w:left="1369" w:hanging="660"/>
      </w:pPr>
      <w:rPr>
        <w:rFonts w:ascii="Times New Roman" w:hAnsi="Times New Roman" w:cs="Times New Roman"/>
        <w:b w:val="0"/>
        <w:bCs w:val="0"/>
        <w:color w:val="auto"/>
        <w:sz w:val="22"/>
        <w:szCs w:val="22"/>
      </w:rPr>
    </w:lvl>
    <w:lvl w:ilvl="2">
      <w:start w:val="1"/>
      <w:numFmt w:val="decimal"/>
      <w:lvlText w:val="%1.%2.%3."/>
      <w:lvlJc w:val="left"/>
      <w:pPr>
        <w:tabs>
          <w:tab w:val="num" w:pos="0"/>
        </w:tabs>
        <w:ind w:left="720" w:hanging="720"/>
      </w:pPr>
      <w:rPr>
        <w:rFonts w:ascii="Times New Roman" w:hAnsi="Times New Roman" w:cs="Times New Roman"/>
        <w:i w:val="0"/>
        <w:color w:val="000000"/>
        <w:spacing w:val="2"/>
        <w:sz w:val="22"/>
        <w:szCs w:val="22"/>
      </w:r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15:restartNumberingAfterBreak="0">
    <w:nsid w:val="03D3556C"/>
    <w:multiLevelType w:val="hybridMultilevel"/>
    <w:tmpl w:val="C2AE1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3025A6"/>
    <w:multiLevelType w:val="hybridMultilevel"/>
    <w:tmpl w:val="1FE86FC8"/>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2C2A06CB"/>
    <w:multiLevelType w:val="hybridMultilevel"/>
    <w:tmpl w:val="07DE44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6285D02"/>
    <w:multiLevelType w:val="hybridMultilevel"/>
    <w:tmpl w:val="E29E89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6474BCF"/>
    <w:multiLevelType w:val="hybridMultilevel"/>
    <w:tmpl w:val="0E50576A"/>
    <w:lvl w:ilvl="0" w:tplc="F716AC5E">
      <w:start w:val="2"/>
      <w:numFmt w:val="decimal"/>
      <w:lvlText w:val="%1."/>
      <w:lvlJc w:val="left"/>
      <w:pPr>
        <w:ind w:left="-360" w:hanging="360"/>
      </w:pPr>
      <w:rPr>
        <w:rFonts w:ascii="Times New Roman CYR" w:hAnsi="Times New Roman CYR" w:hint="default"/>
        <w:b/>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6" w15:restartNumberingAfterBreak="0">
    <w:nsid w:val="4F3B49D7"/>
    <w:multiLevelType w:val="hybridMultilevel"/>
    <w:tmpl w:val="A680EE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4800213"/>
    <w:multiLevelType w:val="hybridMultilevel"/>
    <w:tmpl w:val="EF66D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EA0259"/>
    <w:multiLevelType w:val="multilevel"/>
    <w:tmpl w:val="E104D236"/>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color w:val="auto"/>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9542CC"/>
    <w:multiLevelType w:val="hybridMultilevel"/>
    <w:tmpl w:val="821E1AE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4"/>
  </w:num>
  <w:num w:numId="6">
    <w:abstractNumId w:val="1"/>
  </w:num>
  <w:num w:numId="7">
    <w:abstractNumId w:val="5"/>
  </w:num>
  <w:num w:numId="8">
    <w:abstractNumId w:val="0"/>
  </w:num>
  <w:num w:numId="9">
    <w:abstractNumId w:val="2"/>
  </w:num>
  <w:num w:numId="10">
    <w:abstractNumId w:val="8"/>
  </w:num>
  <w:num w:numId="11">
    <w:abstractNumId w:val="1"/>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2"/>
    <w:rsid w:val="00006F49"/>
    <w:rsid w:val="00013233"/>
    <w:rsid w:val="00040E97"/>
    <w:rsid w:val="00042170"/>
    <w:rsid w:val="00052DEF"/>
    <w:rsid w:val="00070A27"/>
    <w:rsid w:val="000C195F"/>
    <w:rsid w:val="001034F8"/>
    <w:rsid w:val="0014219A"/>
    <w:rsid w:val="00146C39"/>
    <w:rsid w:val="001743B2"/>
    <w:rsid w:val="00177484"/>
    <w:rsid w:val="001B313B"/>
    <w:rsid w:val="001D64F2"/>
    <w:rsid w:val="001E6BEB"/>
    <w:rsid w:val="001F657B"/>
    <w:rsid w:val="00205CFB"/>
    <w:rsid w:val="0020645B"/>
    <w:rsid w:val="00206D5A"/>
    <w:rsid w:val="00213124"/>
    <w:rsid w:val="00215161"/>
    <w:rsid w:val="00222F52"/>
    <w:rsid w:val="00223EAB"/>
    <w:rsid w:val="002530EF"/>
    <w:rsid w:val="0028664F"/>
    <w:rsid w:val="002A2023"/>
    <w:rsid w:val="002C737F"/>
    <w:rsid w:val="002E59FC"/>
    <w:rsid w:val="002E7F09"/>
    <w:rsid w:val="002F320F"/>
    <w:rsid w:val="0032735C"/>
    <w:rsid w:val="003400DD"/>
    <w:rsid w:val="0035234F"/>
    <w:rsid w:val="003828F9"/>
    <w:rsid w:val="00387586"/>
    <w:rsid w:val="00390047"/>
    <w:rsid w:val="00396CA6"/>
    <w:rsid w:val="003A3153"/>
    <w:rsid w:val="003A454C"/>
    <w:rsid w:val="003A7D11"/>
    <w:rsid w:val="003B0172"/>
    <w:rsid w:val="003B1113"/>
    <w:rsid w:val="003B3D11"/>
    <w:rsid w:val="003B78BF"/>
    <w:rsid w:val="003E69BA"/>
    <w:rsid w:val="003F0A78"/>
    <w:rsid w:val="00401089"/>
    <w:rsid w:val="00403650"/>
    <w:rsid w:val="00405F30"/>
    <w:rsid w:val="0043494E"/>
    <w:rsid w:val="004457A4"/>
    <w:rsid w:val="00457C1A"/>
    <w:rsid w:val="00466444"/>
    <w:rsid w:val="00467F06"/>
    <w:rsid w:val="0047310D"/>
    <w:rsid w:val="00473934"/>
    <w:rsid w:val="00480B6B"/>
    <w:rsid w:val="00483DF4"/>
    <w:rsid w:val="004875CE"/>
    <w:rsid w:val="00487A31"/>
    <w:rsid w:val="00492D04"/>
    <w:rsid w:val="004B2A61"/>
    <w:rsid w:val="004B7514"/>
    <w:rsid w:val="004C2DAE"/>
    <w:rsid w:val="004F1034"/>
    <w:rsid w:val="004F6439"/>
    <w:rsid w:val="00510A60"/>
    <w:rsid w:val="00512695"/>
    <w:rsid w:val="00527329"/>
    <w:rsid w:val="005356F3"/>
    <w:rsid w:val="005367F0"/>
    <w:rsid w:val="005431BE"/>
    <w:rsid w:val="005707BA"/>
    <w:rsid w:val="00577A3F"/>
    <w:rsid w:val="00584117"/>
    <w:rsid w:val="005849F6"/>
    <w:rsid w:val="005936CB"/>
    <w:rsid w:val="005C1861"/>
    <w:rsid w:val="005D3BDA"/>
    <w:rsid w:val="005F46DE"/>
    <w:rsid w:val="006007F1"/>
    <w:rsid w:val="006038F4"/>
    <w:rsid w:val="00603AC8"/>
    <w:rsid w:val="00607023"/>
    <w:rsid w:val="006133EE"/>
    <w:rsid w:val="006405A7"/>
    <w:rsid w:val="00644152"/>
    <w:rsid w:val="006441F3"/>
    <w:rsid w:val="00644EC1"/>
    <w:rsid w:val="006834F3"/>
    <w:rsid w:val="00687972"/>
    <w:rsid w:val="006910DB"/>
    <w:rsid w:val="00697AED"/>
    <w:rsid w:val="006F1606"/>
    <w:rsid w:val="006F7C02"/>
    <w:rsid w:val="00702229"/>
    <w:rsid w:val="00703A5D"/>
    <w:rsid w:val="00704A7E"/>
    <w:rsid w:val="00707613"/>
    <w:rsid w:val="007132EF"/>
    <w:rsid w:val="00714F42"/>
    <w:rsid w:val="00725911"/>
    <w:rsid w:val="00752504"/>
    <w:rsid w:val="0075628B"/>
    <w:rsid w:val="00762F34"/>
    <w:rsid w:val="00765337"/>
    <w:rsid w:val="00773FD0"/>
    <w:rsid w:val="00774BBA"/>
    <w:rsid w:val="00775475"/>
    <w:rsid w:val="007810BE"/>
    <w:rsid w:val="007A1E10"/>
    <w:rsid w:val="007A2C7F"/>
    <w:rsid w:val="007B1731"/>
    <w:rsid w:val="007C2553"/>
    <w:rsid w:val="00800C55"/>
    <w:rsid w:val="00802053"/>
    <w:rsid w:val="0081541A"/>
    <w:rsid w:val="008177E7"/>
    <w:rsid w:val="00827EE7"/>
    <w:rsid w:val="00830E06"/>
    <w:rsid w:val="00856AA1"/>
    <w:rsid w:val="008974E9"/>
    <w:rsid w:val="008A164B"/>
    <w:rsid w:val="008A33AE"/>
    <w:rsid w:val="008D54FA"/>
    <w:rsid w:val="008D732F"/>
    <w:rsid w:val="008E1469"/>
    <w:rsid w:val="008E2CC7"/>
    <w:rsid w:val="008F2A43"/>
    <w:rsid w:val="009145E8"/>
    <w:rsid w:val="009163DF"/>
    <w:rsid w:val="00931BD1"/>
    <w:rsid w:val="00934226"/>
    <w:rsid w:val="009669EB"/>
    <w:rsid w:val="00977004"/>
    <w:rsid w:val="00994053"/>
    <w:rsid w:val="00997689"/>
    <w:rsid w:val="00997B00"/>
    <w:rsid w:val="009C0217"/>
    <w:rsid w:val="009D0669"/>
    <w:rsid w:val="009F3BA1"/>
    <w:rsid w:val="009F469F"/>
    <w:rsid w:val="00A00652"/>
    <w:rsid w:val="00A33D27"/>
    <w:rsid w:val="00A45C73"/>
    <w:rsid w:val="00A57D58"/>
    <w:rsid w:val="00A63CC2"/>
    <w:rsid w:val="00A63E9F"/>
    <w:rsid w:val="00A756F5"/>
    <w:rsid w:val="00A76135"/>
    <w:rsid w:val="00A84F5B"/>
    <w:rsid w:val="00A92BB2"/>
    <w:rsid w:val="00A95CAD"/>
    <w:rsid w:val="00AC44A6"/>
    <w:rsid w:val="00AE24F4"/>
    <w:rsid w:val="00B070A8"/>
    <w:rsid w:val="00B10500"/>
    <w:rsid w:val="00B161DA"/>
    <w:rsid w:val="00B41A72"/>
    <w:rsid w:val="00B55852"/>
    <w:rsid w:val="00B616F6"/>
    <w:rsid w:val="00B83EB5"/>
    <w:rsid w:val="00B96C67"/>
    <w:rsid w:val="00BA49C9"/>
    <w:rsid w:val="00BA5567"/>
    <w:rsid w:val="00BA7D80"/>
    <w:rsid w:val="00BB2357"/>
    <w:rsid w:val="00BB5129"/>
    <w:rsid w:val="00BC1B2E"/>
    <w:rsid w:val="00BD284B"/>
    <w:rsid w:val="00BE4BA5"/>
    <w:rsid w:val="00BE4CC3"/>
    <w:rsid w:val="00BE53BD"/>
    <w:rsid w:val="00C107D6"/>
    <w:rsid w:val="00C14AE7"/>
    <w:rsid w:val="00C35476"/>
    <w:rsid w:val="00C3695F"/>
    <w:rsid w:val="00C53F6E"/>
    <w:rsid w:val="00C632F6"/>
    <w:rsid w:val="00C728FD"/>
    <w:rsid w:val="00CD0F86"/>
    <w:rsid w:val="00CD2A42"/>
    <w:rsid w:val="00CE3B45"/>
    <w:rsid w:val="00D14338"/>
    <w:rsid w:val="00D226E8"/>
    <w:rsid w:val="00D27613"/>
    <w:rsid w:val="00D34FB1"/>
    <w:rsid w:val="00D67276"/>
    <w:rsid w:val="00D719CF"/>
    <w:rsid w:val="00D73043"/>
    <w:rsid w:val="00D85A54"/>
    <w:rsid w:val="00D875C0"/>
    <w:rsid w:val="00D95377"/>
    <w:rsid w:val="00D969CF"/>
    <w:rsid w:val="00DB07EE"/>
    <w:rsid w:val="00DE1180"/>
    <w:rsid w:val="00DE7D35"/>
    <w:rsid w:val="00E00354"/>
    <w:rsid w:val="00E10073"/>
    <w:rsid w:val="00E20A84"/>
    <w:rsid w:val="00E62FA1"/>
    <w:rsid w:val="00E632C3"/>
    <w:rsid w:val="00E638BF"/>
    <w:rsid w:val="00E72EB1"/>
    <w:rsid w:val="00E76E71"/>
    <w:rsid w:val="00E807A7"/>
    <w:rsid w:val="00E817C7"/>
    <w:rsid w:val="00E83954"/>
    <w:rsid w:val="00E90C7B"/>
    <w:rsid w:val="00E92CDD"/>
    <w:rsid w:val="00E9441F"/>
    <w:rsid w:val="00E947AE"/>
    <w:rsid w:val="00EA1707"/>
    <w:rsid w:val="00EA480C"/>
    <w:rsid w:val="00EA7AC5"/>
    <w:rsid w:val="00EB61A4"/>
    <w:rsid w:val="00EB7BEF"/>
    <w:rsid w:val="00EC6318"/>
    <w:rsid w:val="00ED0FE5"/>
    <w:rsid w:val="00EE2028"/>
    <w:rsid w:val="00EE2AC0"/>
    <w:rsid w:val="00EE6917"/>
    <w:rsid w:val="00EF0573"/>
    <w:rsid w:val="00EF2F4B"/>
    <w:rsid w:val="00EF37A2"/>
    <w:rsid w:val="00EF51E0"/>
    <w:rsid w:val="00F10E18"/>
    <w:rsid w:val="00F16D81"/>
    <w:rsid w:val="00F17D24"/>
    <w:rsid w:val="00F34209"/>
    <w:rsid w:val="00F61484"/>
    <w:rsid w:val="00F920F2"/>
    <w:rsid w:val="00F95B27"/>
    <w:rsid w:val="00F96C40"/>
    <w:rsid w:val="00FA5E64"/>
    <w:rsid w:val="00FB7C5A"/>
    <w:rsid w:val="00FD66E2"/>
    <w:rsid w:val="00FD6D42"/>
    <w:rsid w:val="00FF1BFC"/>
    <w:rsid w:val="00FF2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51412"/>
  <w15:docId w15:val="{F02FC7BF-69D7-4A05-9272-779F3C73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CC7"/>
    <w:rPr>
      <w:rFonts w:eastAsiaTheme="minorEastAsia" w:cs="Times New Roman"/>
      <w:lang w:eastAsia="ru-RU"/>
    </w:rPr>
  </w:style>
  <w:style w:type="paragraph" w:styleId="1">
    <w:name w:val="heading 1"/>
    <w:basedOn w:val="a"/>
    <w:next w:val="a"/>
    <w:link w:val="10"/>
    <w:qFormat/>
    <w:rsid w:val="00EB6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B6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61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B61A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B61A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B61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B61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B61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B61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C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8E2C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8E2C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2CC7"/>
    <w:rPr>
      <w:rFonts w:eastAsiaTheme="minorEastAsia" w:cs="Times New Roman"/>
      <w:lang w:eastAsia="ru-RU"/>
    </w:rPr>
  </w:style>
  <w:style w:type="paragraph" w:styleId="a5">
    <w:name w:val="footer"/>
    <w:basedOn w:val="a"/>
    <w:link w:val="a6"/>
    <w:uiPriority w:val="99"/>
    <w:unhideWhenUsed/>
    <w:rsid w:val="008E2C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2CC7"/>
    <w:rPr>
      <w:rFonts w:eastAsiaTheme="minorEastAsia" w:cs="Times New Roman"/>
      <w:lang w:eastAsia="ru-RU"/>
    </w:rPr>
  </w:style>
  <w:style w:type="paragraph" w:styleId="a7">
    <w:name w:val="List Paragraph"/>
    <w:basedOn w:val="a"/>
    <w:uiPriority w:val="34"/>
    <w:qFormat/>
    <w:rsid w:val="00F34209"/>
    <w:pPr>
      <w:ind w:left="720"/>
      <w:contextualSpacing/>
    </w:pPr>
  </w:style>
  <w:style w:type="character" w:styleId="a8">
    <w:name w:val="annotation reference"/>
    <w:basedOn w:val="a0"/>
    <w:uiPriority w:val="99"/>
    <w:semiHidden/>
    <w:unhideWhenUsed/>
    <w:rsid w:val="00215161"/>
    <w:rPr>
      <w:sz w:val="16"/>
      <w:szCs w:val="16"/>
    </w:rPr>
  </w:style>
  <w:style w:type="paragraph" w:styleId="a9">
    <w:name w:val="annotation text"/>
    <w:basedOn w:val="a"/>
    <w:link w:val="aa"/>
    <w:uiPriority w:val="99"/>
    <w:semiHidden/>
    <w:unhideWhenUsed/>
    <w:rsid w:val="00215161"/>
    <w:pPr>
      <w:spacing w:line="240" w:lineRule="auto"/>
    </w:pPr>
    <w:rPr>
      <w:sz w:val="20"/>
      <w:szCs w:val="20"/>
    </w:rPr>
  </w:style>
  <w:style w:type="character" w:customStyle="1" w:styleId="aa">
    <w:name w:val="Текст примечания Знак"/>
    <w:basedOn w:val="a0"/>
    <w:link w:val="a9"/>
    <w:uiPriority w:val="99"/>
    <w:semiHidden/>
    <w:rsid w:val="00215161"/>
    <w:rPr>
      <w:rFonts w:eastAsiaTheme="minorEastAsia" w:cs="Times New Roman"/>
      <w:sz w:val="20"/>
      <w:szCs w:val="20"/>
      <w:lang w:eastAsia="ru-RU"/>
    </w:rPr>
  </w:style>
  <w:style w:type="paragraph" w:styleId="ab">
    <w:name w:val="annotation subject"/>
    <w:basedOn w:val="a9"/>
    <w:next w:val="a9"/>
    <w:link w:val="ac"/>
    <w:uiPriority w:val="99"/>
    <w:semiHidden/>
    <w:unhideWhenUsed/>
    <w:rsid w:val="00215161"/>
    <w:rPr>
      <w:b/>
      <w:bCs/>
    </w:rPr>
  </w:style>
  <w:style w:type="character" w:customStyle="1" w:styleId="ac">
    <w:name w:val="Тема примечания Знак"/>
    <w:basedOn w:val="aa"/>
    <w:link w:val="ab"/>
    <w:uiPriority w:val="99"/>
    <w:semiHidden/>
    <w:rsid w:val="00215161"/>
    <w:rPr>
      <w:rFonts w:eastAsiaTheme="minorEastAsia" w:cs="Times New Roman"/>
      <w:b/>
      <w:bCs/>
      <w:sz w:val="20"/>
      <w:szCs w:val="20"/>
      <w:lang w:eastAsia="ru-RU"/>
    </w:rPr>
  </w:style>
  <w:style w:type="paragraph" w:styleId="ad">
    <w:name w:val="Balloon Text"/>
    <w:basedOn w:val="a"/>
    <w:link w:val="ae"/>
    <w:uiPriority w:val="99"/>
    <w:semiHidden/>
    <w:unhideWhenUsed/>
    <w:rsid w:val="002151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5161"/>
    <w:rPr>
      <w:rFonts w:ascii="Tahoma" w:eastAsiaTheme="minorEastAsia" w:hAnsi="Tahoma" w:cs="Tahoma"/>
      <w:sz w:val="16"/>
      <w:szCs w:val="16"/>
      <w:lang w:eastAsia="ru-RU"/>
    </w:rPr>
  </w:style>
  <w:style w:type="paragraph" w:styleId="af">
    <w:name w:val="Body Text"/>
    <w:basedOn w:val="a"/>
    <w:link w:val="af0"/>
    <w:rsid w:val="00205CFB"/>
    <w:pPr>
      <w:widowControl w:val="0"/>
      <w:shd w:val="clear" w:color="auto" w:fill="FFFFFF"/>
      <w:tabs>
        <w:tab w:val="left" w:pos="432"/>
      </w:tabs>
      <w:autoSpaceDE w:val="0"/>
      <w:autoSpaceDN w:val="0"/>
      <w:adjustRightInd w:val="0"/>
      <w:spacing w:after="0" w:line="240" w:lineRule="auto"/>
      <w:jc w:val="both"/>
    </w:pPr>
    <w:rPr>
      <w:rFonts w:ascii="Times New Roman" w:eastAsia="Times New Roman" w:hAnsi="Times New Roman"/>
      <w:color w:val="000000"/>
      <w:sz w:val="24"/>
      <w:szCs w:val="24"/>
    </w:rPr>
  </w:style>
  <w:style w:type="character" w:customStyle="1" w:styleId="af0">
    <w:name w:val="Основной текст Знак"/>
    <w:basedOn w:val="a0"/>
    <w:link w:val="af"/>
    <w:rsid w:val="00205CFB"/>
    <w:rPr>
      <w:rFonts w:ascii="Times New Roman" w:eastAsia="Times New Roman" w:hAnsi="Times New Roman" w:cs="Times New Roman"/>
      <w:color w:val="000000"/>
      <w:sz w:val="24"/>
      <w:szCs w:val="24"/>
      <w:shd w:val="clear" w:color="auto" w:fill="FFFFFF"/>
      <w:lang w:eastAsia="ru-RU"/>
    </w:rPr>
  </w:style>
  <w:style w:type="character" w:customStyle="1" w:styleId="10">
    <w:name w:val="Заголовок 1 Знак"/>
    <w:basedOn w:val="a0"/>
    <w:link w:val="1"/>
    <w:rsid w:val="00EB61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B61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B61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B61A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B61A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B61A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B61A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B61A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B61A4"/>
    <w:rPr>
      <w:rFonts w:asciiTheme="majorHAnsi" w:eastAsiaTheme="majorEastAsia" w:hAnsiTheme="majorHAnsi" w:cstheme="majorBidi"/>
      <w:i/>
      <w:iCs/>
      <w:color w:val="404040" w:themeColor="text1" w:themeTint="BF"/>
      <w:sz w:val="20"/>
      <w:szCs w:val="20"/>
    </w:rPr>
  </w:style>
  <w:style w:type="paragraph" w:styleId="af1">
    <w:name w:val="caption"/>
    <w:basedOn w:val="a"/>
    <w:next w:val="a"/>
    <w:uiPriority w:val="35"/>
    <w:semiHidden/>
    <w:unhideWhenUsed/>
    <w:qFormat/>
    <w:rsid w:val="00EB61A4"/>
    <w:pPr>
      <w:spacing w:line="240" w:lineRule="auto"/>
    </w:pPr>
    <w:rPr>
      <w:b/>
      <w:bCs/>
      <w:color w:val="4F81BD" w:themeColor="accent1"/>
      <w:sz w:val="18"/>
      <w:szCs w:val="18"/>
    </w:rPr>
  </w:style>
  <w:style w:type="paragraph" w:styleId="af2">
    <w:name w:val="Title"/>
    <w:basedOn w:val="a"/>
    <w:next w:val="a"/>
    <w:link w:val="af3"/>
    <w:uiPriority w:val="10"/>
    <w:qFormat/>
    <w:rsid w:val="00EB61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EB61A4"/>
    <w:rPr>
      <w:rFonts w:asciiTheme="majorHAnsi" w:eastAsiaTheme="majorEastAsia" w:hAnsiTheme="majorHAnsi" w:cstheme="majorBidi"/>
      <w:color w:val="17365D" w:themeColor="text2" w:themeShade="BF"/>
      <w:spacing w:val="5"/>
      <w:kern w:val="28"/>
      <w:sz w:val="52"/>
      <w:szCs w:val="52"/>
    </w:rPr>
  </w:style>
  <w:style w:type="paragraph" w:styleId="af4">
    <w:name w:val="Subtitle"/>
    <w:basedOn w:val="a"/>
    <w:next w:val="a"/>
    <w:link w:val="af5"/>
    <w:uiPriority w:val="11"/>
    <w:qFormat/>
    <w:rsid w:val="00EB61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EB61A4"/>
    <w:rPr>
      <w:rFonts w:asciiTheme="majorHAnsi" w:eastAsiaTheme="majorEastAsia" w:hAnsiTheme="majorHAnsi" w:cstheme="majorBidi"/>
      <w:i/>
      <w:iCs/>
      <w:color w:val="4F81BD" w:themeColor="accent1"/>
      <w:spacing w:val="15"/>
      <w:sz w:val="24"/>
      <w:szCs w:val="24"/>
    </w:rPr>
  </w:style>
  <w:style w:type="character" w:styleId="af6">
    <w:name w:val="Strong"/>
    <w:uiPriority w:val="22"/>
    <w:qFormat/>
    <w:rsid w:val="00EB61A4"/>
    <w:rPr>
      <w:b/>
      <w:bCs/>
    </w:rPr>
  </w:style>
  <w:style w:type="character" w:styleId="af7">
    <w:name w:val="Emphasis"/>
    <w:uiPriority w:val="20"/>
    <w:qFormat/>
    <w:rsid w:val="00EB61A4"/>
    <w:rPr>
      <w:i/>
      <w:iCs/>
    </w:rPr>
  </w:style>
  <w:style w:type="paragraph" w:styleId="af8">
    <w:name w:val="No Spacing"/>
    <w:basedOn w:val="a"/>
    <w:uiPriority w:val="1"/>
    <w:qFormat/>
    <w:rsid w:val="00EB61A4"/>
    <w:pPr>
      <w:spacing w:after="0" w:line="240" w:lineRule="auto"/>
    </w:pPr>
  </w:style>
  <w:style w:type="paragraph" w:styleId="21">
    <w:name w:val="Quote"/>
    <w:basedOn w:val="a"/>
    <w:next w:val="a"/>
    <w:link w:val="22"/>
    <w:uiPriority w:val="29"/>
    <w:qFormat/>
    <w:rsid w:val="00EB61A4"/>
    <w:rPr>
      <w:i/>
      <w:iCs/>
      <w:color w:val="000000" w:themeColor="text1"/>
    </w:rPr>
  </w:style>
  <w:style w:type="character" w:customStyle="1" w:styleId="22">
    <w:name w:val="Цитата 2 Знак"/>
    <w:basedOn w:val="a0"/>
    <w:link w:val="21"/>
    <w:uiPriority w:val="29"/>
    <w:rsid w:val="00EB61A4"/>
    <w:rPr>
      <w:i/>
      <w:iCs/>
      <w:color w:val="000000" w:themeColor="text1"/>
    </w:rPr>
  </w:style>
  <w:style w:type="paragraph" w:styleId="af9">
    <w:name w:val="Intense Quote"/>
    <w:basedOn w:val="a"/>
    <w:next w:val="a"/>
    <w:link w:val="afa"/>
    <w:uiPriority w:val="30"/>
    <w:qFormat/>
    <w:rsid w:val="00EB61A4"/>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EB61A4"/>
    <w:rPr>
      <w:b/>
      <w:bCs/>
      <w:i/>
      <w:iCs/>
      <w:color w:val="4F81BD" w:themeColor="accent1"/>
    </w:rPr>
  </w:style>
  <w:style w:type="character" w:styleId="afb">
    <w:name w:val="Subtle Emphasis"/>
    <w:uiPriority w:val="19"/>
    <w:qFormat/>
    <w:rsid w:val="00EB61A4"/>
    <w:rPr>
      <w:i/>
      <w:iCs/>
      <w:color w:val="808080" w:themeColor="text1" w:themeTint="7F"/>
    </w:rPr>
  </w:style>
  <w:style w:type="character" w:styleId="afc">
    <w:name w:val="Intense Emphasis"/>
    <w:uiPriority w:val="21"/>
    <w:qFormat/>
    <w:rsid w:val="00EB61A4"/>
    <w:rPr>
      <w:b/>
      <w:bCs/>
      <w:i/>
      <w:iCs/>
      <w:color w:val="4F81BD" w:themeColor="accent1"/>
    </w:rPr>
  </w:style>
  <w:style w:type="character" w:styleId="afd">
    <w:name w:val="Subtle Reference"/>
    <w:uiPriority w:val="31"/>
    <w:qFormat/>
    <w:rsid w:val="00EB61A4"/>
    <w:rPr>
      <w:smallCaps/>
      <w:color w:val="C0504D" w:themeColor="accent2"/>
      <w:u w:val="single"/>
    </w:rPr>
  </w:style>
  <w:style w:type="character" w:styleId="afe">
    <w:name w:val="Intense Reference"/>
    <w:uiPriority w:val="32"/>
    <w:qFormat/>
    <w:rsid w:val="00EB61A4"/>
    <w:rPr>
      <w:b/>
      <w:bCs/>
      <w:smallCaps/>
      <w:color w:val="C0504D" w:themeColor="accent2"/>
      <w:spacing w:val="5"/>
      <w:u w:val="single"/>
    </w:rPr>
  </w:style>
  <w:style w:type="character" w:styleId="aff">
    <w:name w:val="Book Title"/>
    <w:uiPriority w:val="33"/>
    <w:qFormat/>
    <w:rsid w:val="00EB61A4"/>
    <w:rPr>
      <w:b/>
      <w:bCs/>
      <w:smallCaps/>
      <w:spacing w:val="5"/>
    </w:rPr>
  </w:style>
  <w:style w:type="paragraph" w:styleId="aff0">
    <w:name w:val="TOC Heading"/>
    <w:basedOn w:val="1"/>
    <w:next w:val="a"/>
    <w:uiPriority w:val="39"/>
    <w:semiHidden/>
    <w:unhideWhenUsed/>
    <w:qFormat/>
    <w:rsid w:val="00EB61A4"/>
    <w:pPr>
      <w:outlineLvl w:val="9"/>
    </w:pPr>
  </w:style>
  <w:style w:type="character" w:styleId="aff1">
    <w:name w:val="Placeholder Text"/>
    <w:uiPriority w:val="99"/>
    <w:semiHidden/>
    <w:rsid w:val="00A76135"/>
    <w:rPr>
      <w:color w:val="808080"/>
    </w:rPr>
  </w:style>
  <w:style w:type="character" w:styleId="aff2">
    <w:name w:val="Hyperlink"/>
    <w:basedOn w:val="a0"/>
    <w:uiPriority w:val="99"/>
    <w:unhideWhenUsed/>
    <w:rsid w:val="00467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0429">
      <w:bodyDiv w:val="1"/>
      <w:marLeft w:val="0"/>
      <w:marRight w:val="0"/>
      <w:marTop w:val="0"/>
      <w:marBottom w:val="0"/>
      <w:divBdr>
        <w:top w:val="none" w:sz="0" w:space="0" w:color="auto"/>
        <w:left w:val="none" w:sz="0" w:space="0" w:color="auto"/>
        <w:bottom w:val="none" w:sz="0" w:space="0" w:color="auto"/>
        <w:right w:val="none" w:sz="0" w:space="0" w:color="auto"/>
      </w:divBdr>
    </w:div>
    <w:div w:id="247858874">
      <w:bodyDiv w:val="1"/>
      <w:marLeft w:val="0"/>
      <w:marRight w:val="0"/>
      <w:marTop w:val="0"/>
      <w:marBottom w:val="0"/>
      <w:divBdr>
        <w:top w:val="none" w:sz="0" w:space="0" w:color="auto"/>
        <w:left w:val="none" w:sz="0" w:space="0" w:color="auto"/>
        <w:bottom w:val="none" w:sz="0" w:space="0" w:color="auto"/>
        <w:right w:val="none" w:sz="0" w:space="0" w:color="auto"/>
      </w:divBdr>
    </w:div>
    <w:div w:id="282150540">
      <w:bodyDiv w:val="1"/>
      <w:marLeft w:val="0"/>
      <w:marRight w:val="0"/>
      <w:marTop w:val="0"/>
      <w:marBottom w:val="0"/>
      <w:divBdr>
        <w:top w:val="none" w:sz="0" w:space="0" w:color="auto"/>
        <w:left w:val="none" w:sz="0" w:space="0" w:color="auto"/>
        <w:bottom w:val="none" w:sz="0" w:space="0" w:color="auto"/>
        <w:right w:val="none" w:sz="0" w:space="0" w:color="auto"/>
      </w:divBdr>
    </w:div>
    <w:div w:id="443038177">
      <w:bodyDiv w:val="1"/>
      <w:marLeft w:val="0"/>
      <w:marRight w:val="0"/>
      <w:marTop w:val="0"/>
      <w:marBottom w:val="0"/>
      <w:divBdr>
        <w:top w:val="none" w:sz="0" w:space="0" w:color="auto"/>
        <w:left w:val="none" w:sz="0" w:space="0" w:color="auto"/>
        <w:bottom w:val="none" w:sz="0" w:space="0" w:color="auto"/>
        <w:right w:val="none" w:sz="0" w:space="0" w:color="auto"/>
      </w:divBdr>
    </w:div>
    <w:div w:id="551960443">
      <w:bodyDiv w:val="1"/>
      <w:marLeft w:val="0"/>
      <w:marRight w:val="0"/>
      <w:marTop w:val="0"/>
      <w:marBottom w:val="0"/>
      <w:divBdr>
        <w:top w:val="none" w:sz="0" w:space="0" w:color="auto"/>
        <w:left w:val="none" w:sz="0" w:space="0" w:color="auto"/>
        <w:bottom w:val="none" w:sz="0" w:space="0" w:color="auto"/>
        <w:right w:val="none" w:sz="0" w:space="0" w:color="auto"/>
      </w:divBdr>
    </w:div>
    <w:div w:id="588269003">
      <w:bodyDiv w:val="1"/>
      <w:marLeft w:val="0"/>
      <w:marRight w:val="0"/>
      <w:marTop w:val="0"/>
      <w:marBottom w:val="0"/>
      <w:divBdr>
        <w:top w:val="none" w:sz="0" w:space="0" w:color="auto"/>
        <w:left w:val="none" w:sz="0" w:space="0" w:color="auto"/>
        <w:bottom w:val="none" w:sz="0" w:space="0" w:color="auto"/>
        <w:right w:val="none" w:sz="0" w:space="0" w:color="auto"/>
      </w:divBdr>
    </w:div>
    <w:div w:id="1360281230">
      <w:bodyDiv w:val="1"/>
      <w:marLeft w:val="0"/>
      <w:marRight w:val="0"/>
      <w:marTop w:val="0"/>
      <w:marBottom w:val="0"/>
      <w:divBdr>
        <w:top w:val="none" w:sz="0" w:space="0" w:color="auto"/>
        <w:left w:val="none" w:sz="0" w:space="0" w:color="auto"/>
        <w:bottom w:val="none" w:sz="0" w:space="0" w:color="auto"/>
        <w:right w:val="none" w:sz="0" w:space="0" w:color="auto"/>
      </w:divBdr>
    </w:div>
    <w:div w:id="1581716059">
      <w:bodyDiv w:val="1"/>
      <w:marLeft w:val="0"/>
      <w:marRight w:val="0"/>
      <w:marTop w:val="0"/>
      <w:marBottom w:val="0"/>
      <w:divBdr>
        <w:top w:val="none" w:sz="0" w:space="0" w:color="auto"/>
        <w:left w:val="none" w:sz="0" w:space="0" w:color="auto"/>
        <w:bottom w:val="none" w:sz="0" w:space="0" w:color="auto"/>
        <w:right w:val="none" w:sz="0" w:space="0" w:color="auto"/>
      </w:divBdr>
    </w:div>
    <w:div w:id="1627159429">
      <w:bodyDiv w:val="1"/>
      <w:marLeft w:val="0"/>
      <w:marRight w:val="0"/>
      <w:marTop w:val="0"/>
      <w:marBottom w:val="0"/>
      <w:divBdr>
        <w:top w:val="none" w:sz="0" w:space="0" w:color="auto"/>
        <w:left w:val="none" w:sz="0" w:space="0" w:color="auto"/>
        <w:bottom w:val="none" w:sz="0" w:space="0" w:color="auto"/>
        <w:right w:val="none" w:sz="0" w:space="0" w:color="auto"/>
      </w:divBdr>
    </w:div>
    <w:div w:id="1720012375">
      <w:bodyDiv w:val="1"/>
      <w:marLeft w:val="0"/>
      <w:marRight w:val="0"/>
      <w:marTop w:val="0"/>
      <w:marBottom w:val="0"/>
      <w:divBdr>
        <w:top w:val="none" w:sz="0" w:space="0" w:color="auto"/>
        <w:left w:val="none" w:sz="0" w:space="0" w:color="auto"/>
        <w:bottom w:val="none" w:sz="0" w:space="0" w:color="auto"/>
        <w:right w:val="none" w:sz="0" w:space="0" w:color="auto"/>
      </w:divBdr>
    </w:div>
    <w:div w:id="19105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4;&#1058;&#1044;&#1045;&#1051;%20&#1057;&#1041;&#1067;&#1058;&#1040;\&#1044;&#1054;&#1043;&#1054;&#1042;&#1054;&#1056;&#1067;\&#1060;&#1054;&#1056;&#1052;&#1067;%20&#1044;&#1054;&#1043;&#1054;&#1042;&#1054;&#1056;&#1054;&#1042;\&#1054;&#1058;&#1054;&#1055;&#1051;&#1045;&#1053;&#1048;&#1045;\&#1057;&#1054;&#1043;&#1051;&#1040;&#1057;&#1054;&#1042;&#1040;&#1053;&#1053;&#1067;&#1045;\&#1044;&#1054;&#1043;&#1054;&#1042;&#1054;&#1056;%20&#1058;&#1045;&#1055;&#1051;&#1054;&#1057;&#1053;&#1040;&#1041;&#1046;&#1045;&#1053;&#1048;&#107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kbor@bk.r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kckbor@bk.ru" TargetMode="External"/><Relationship Id="rId4" Type="http://schemas.openxmlformats.org/officeDocument/2006/relationships/settings" Target="settings.xml"/><Relationship Id="rId9" Type="http://schemas.openxmlformats.org/officeDocument/2006/relationships/hyperlink" Target="file:///Z:\&#1054;&#1058;&#1044;&#1045;&#1051;%20&#1057;&#1041;&#1067;&#1058;&#1040;\&#1044;&#1054;&#1043;&#1054;&#1042;&#1054;&#1056;&#1067;\&#1060;&#1054;&#1056;&#1052;&#1067;%20&#1044;&#1054;&#1043;&#1054;&#1042;&#1054;&#1056;&#1054;&#1042;\&#1054;&#1058;&#1054;&#1055;&#1051;&#1045;&#1053;&#1048;&#1045;\&#1057;&#1054;&#1043;&#1051;&#1040;&#1057;&#1054;&#1042;&#1040;&#1053;&#1053;&#1067;&#1045;\&#1044;&#1054;&#1043;&#1054;&#1042;&#1054;&#1056;%20&#1058;&#1045;&#1055;&#1051;&#1054;&#1057;&#1053;&#1040;&#1041;&#1046;&#1045;&#1053;&#1048;&#1071;.doc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5F347F98B4477E9D522E4A223ACE6F"/>
        <w:category>
          <w:name w:val="Общие"/>
          <w:gallery w:val="placeholder"/>
        </w:category>
        <w:types>
          <w:type w:val="bbPlcHdr"/>
        </w:types>
        <w:behaviors>
          <w:behavior w:val="content"/>
        </w:behaviors>
        <w:guid w:val="{4F4B9837-EB3E-4EE2-9A7C-C61AF142EE50}"/>
      </w:docPartPr>
      <w:docPartBody>
        <w:p w:rsidR="009D5C31" w:rsidRDefault="006D5DDD" w:rsidP="006D5DDD">
          <w:pPr>
            <w:pStyle w:val="BF5F347F98B4477E9D522E4A223ACE6F"/>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DD"/>
    <w:rsid w:val="00106A65"/>
    <w:rsid w:val="002C0D91"/>
    <w:rsid w:val="005E4403"/>
    <w:rsid w:val="006D5DDD"/>
    <w:rsid w:val="00760A73"/>
    <w:rsid w:val="009D5C31"/>
    <w:rsid w:val="00CB6872"/>
    <w:rsid w:val="00FC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5DDD"/>
    <w:rPr>
      <w:color w:val="808080"/>
    </w:rPr>
  </w:style>
  <w:style w:type="paragraph" w:customStyle="1" w:styleId="BF5F347F98B4477E9D522E4A223ACE6F">
    <w:name w:val="BF5F347F98B4477E9D522E4A223ACE6F"/>
    <w:rsid w:val="006D5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7968-EBD8-49B9-9DB3-7DC8D7CF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5086</Words>
  <Characters>28992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ГОСУДАРСТВЕННЫЙ КОНТРАКТ ТЕПЛОСНАБЖЕНИЯ № _____________</dc:creator>
  <cp:lastModifiedBy>econom А.В.. Беляева</cp:lastModifiedBy>
  <cp:revision>25</cp:revision>
  <cp:lastPrinted>2017-10-12T07:21:00Z</cp:lastPrinted>
  <dcterms:created xsi:type="dcterms:W3CDTF">2017-10-11T10:41:00Z</dcterms:created>
  <dcterms:modified xsi:type="dcterms:W3CDTF">2019-12-06T11:11:00Z</dcterms:modified>
</cp:coreProperties>
</file>